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F7E" w:rsidRDefault="005B6F7E" w:rsidP="006B226F">
      <w:pPr>
        <w:pStyle w:val="Bezodstpw"/>
        <w:ind w:firstLine="708"/>
        <w:jc w:val="both"/>
        <w:rPr>
          <w:rFonts w:ascii="Times New Roman" w:hAnsi="Times New Roman" w:cs="Times New Roman"/>
          <w:sz w:val="24"/>
          <w:szCs w:val="24"/>
          <w:bdr w:val="none" w:sz="0" w:space="0" w:color="auto" w:frame="1"/>
          <w:lang w:eastAsia="pl-PL"/>
        </w:rPr>
      </w:pPr>
    </w:p>
    <w:p w:rsidR="005B6F7E" w:rsidRDefault="005B6F7E" w:rsidP="006B226F">
      <w:pPr>
        <w:pStyle w:val="Bezodstpw"/>
        <w:ind w:firstLine="708"/>
        <w:jc w:val="both"/>
        <w:rPr>
          <w:rFonts w:ascii="Open Sans" w:hAnsi="Open Sans"/>
          <w:b/>
          <w:bCs/>
          <w:color w:val="212529"/>
          <w:sz w:val="36"/>
          <w:szCs w:val="36"/>
          <w:shd w:val="clear" w:color="auto" w:fill="FFFFFF"/>
        </w:rPr>
      </w:pPr>
      <w:r>
        <w:rPr>
          <w:rFonts w:ascii="Open Sans" w:hAnsi="Open Sans"/>
          <w:b/>
          <w:bCs/>
          <w:color w:val="212529"/>
          <w:sz w:val="36"/>
          <w:szCs w:val="36"/>
          <w:shd w:val="clear" w:color="auto" w:fill="FFFFFF"/>
        </w:rPr>
        <w:t>Nabór wniosków o przyznanie środków Krajowego Funduszu Szkoleniowego</w:t>
      </w:r>
    </w:p>
    <w:p w:rsidR="005B6F7E" w:rsidRDefault="005B6F7E" w:rsidP="006B226F">
      <w:pPr>
        <w:pStyle w:val="Bezodstpw"/>
        <w:ind w:firstLine="708"/>
        <w:jc w:val="both"/>
        <w:rPr>
          <w:rFonts w:ascii="Open Sans" w:hAnsi="Open Sans"/>
          <w:b/>
          <w:bCs/>
          <w:color w:val="212529"/>
          <w:sz w:val="36"/>
          <w:szCs w:val="36"/>
          <w:shd w:val="clear" w:color="auto" w:fill="FFFFFF"/>
        </w:rPr>
      </w:pPr>
    </w:p>
    <w:p w:rsidR="005B6F7E" w:rsidRDefault="005B6F7E" w:rsidP="005B6F7E">
      <w:pPr>
        <w:pStyle w:val="Bezodstpw"/>
        <w:jc w:val="both"/>
        <w:rPr>
          <w:rFonts w:ascii="Times New Roman" w:hAnsi="Times New Roman" w:cs="Times New Roman"/>
          <w:sz w:val="24"/>
          <w:szCs w:val="24"/>
          <w:bdr w:val="none" w:sz="0" w:space="0" w:color="auto" w:frame="1"/>
          <w:lang w:eastAsia="pl-PL"/>
        </w:rPr>
      </w:pPr>
    </w:p>
    <w:p w:rsidR="00925433" w:rsidRDefault="00925433" w:rsidP="005B6F7E">
      <w:pPr>
        <w:pStyle w:val="Bezodstpw"/>
        <w:jc w:val="both"/>
        <w:rPr>
          <w:rFonts w:ascii="Open Sans" w:hAnsi="Open Sans"/>
          <w:color w:val="212529"/>
          <w:shd w:val="clear" w:color="auto" w:fill="FFFFFF"/>
        </w:rPr>
      </w:pPr>
      <w:r>
        <w:rPr>
          <w:rFonts w:ascii="Open Sans" w:hAnsi="Open Sans"/>
          <w:color w:val="212529"/>
          <w:shd w:val="clear" w:color="auto" w:fill="FFFFFF"/>
        </w:rPr>
        <w:t>Na podstawie §3 ust. 1 Rozporządzenia Ministra Rodziny, Pracy i Polityki Społecznej z dnia 25 listopada 2025 r. w sprawie Krajowego Funduszu Szkoleniowego (Dz. U. z 2025 r. poz. 1641) Powiatow</w:t>
      </w:r>
      <w:r w:rsidR="00670BD1">
        <w:rPr>
          <w:rFonts w:ascii="Open Sans" w:hAnsi="Open Sans"/>
          <w:color w:val="212529"/>
          <w:shd w:val="clear" w:color="auto" w:fill="FFFFFF"/>
        </w:rPr>
        <w:t>y</w:t>
      </w:r>
      <w:r>
        <w:rPr>
          <w:rFonts w:ascii="Open Sans" w:hAnsi="Open Sans"/>
          <w:color w:val="212529"/>
          <w:shd w:val="clear" w:color="auto" w:fill="FFFFFF"/>
        </w:rPr>
        <w:t xml:space="preserve"> Urz</w:t>
      </w:r>
      <w:r w:rsidR="00670BD1">
        <w:rPr>
          <w:rFonts w:ascii="Open Sans" w:hAnsi="Open Sans"/>
          <w:color w:val="212529"/>
          <w:shd w:val="clear" w:color="auto" w:fill="FFFFFF"/>
        </w:rPr>
        <w:t>ąd</w:t>
      </w:r>
      <w:r>
        <w:rPr>
          <w:rFonts w:ascii="Open Sans" w:hAnsi="Open Sans"/>
          <w:color w:val="212529"/>
          <w:shd w:val="clear" w:color="auto" w:fill="FFFFFF"/>
        </w:rPr>
        <w:t xml:space="preserve"> Pracy w Lipsku ogłasza nabór wniosków o przyznanie środków KFS na finansowanie kosztów kształcenia ustawicznego.</w:t>
      </w:r>
    </w:p>
    <w:p w:rsidR="006B226F" w:rsidRPr="006B226F" w:rsidRDefault="006B226F" w:rsidP="005B6F7E">
      <w:pPr>
        <w:pStyle w:val="Bezodstpw"/>
        <w:jc w:val="both"/>
        <w:rPr>
          <w:rFonts w:ascii="Times New Roman" w:hAnsi="Times New Roman" w:cs="Times New Roman"/>
          <w:sz w:val="24"/>
          <w:szCs w:val="24"/>
          <w:lang w:eastAsia="pl-PL"/>
        </w:rPr>
      </w:pPr>
      <w:r w:rsidRPr="006B226F">
        <w:rPr>
          <w:rFonts w:ascii="Times New Roman" w:hAnsi="Times New Roman" w:cs="Times New Roman"/>
          <w:sz w:val="24"/>
          <w:szCs w:val="24"/>
          <w:bdr w:val="none" w:sz="0" w:space="0" w:color="auto" w:frame="1"/>
          <w:lang w:eastAsia="pl-PL"/>
        </w:rPr>
        <w:t>Dostępna kwota środków  na finansowanie działań  z Krajowego Funduszu Szkoleniowego w</w:t>
      </w:r>
      <w:r w:rsidR="00670BD1">
        <w:rPr>
          <w:rFonts w:ascii="Times New Roman" w:hAnsi="Times New Roman" w:cs="Times New Roman"/>
          <w:sz w:val="24"/>
          <w:szCs w:val="24"/>
          <w:bdr w:val="none" w:sz="0" w:space="0" w:color="auto" w:frame="1"/>
          <w:lang w:eastAsia="pl-PL"/>
        </w:rPr>
        <w:t> </w:t>
      </w:r>
      <w:r w:rsidRPr="006B226F">
        <w:rPr>
          <w:rFonts w:ascii="Times New Roman" w:hAnsi="Times New Roman" w:cs="Times New Roman"/>
          <w:sz w:val="24"/>
          <w:szCs w:val="24"/>
          <w:bdr w:val="none" w:sz="0" w:space="0" w:color="auto" w:frame="1"/>
          <w:lang w:eastAsia="pl-PL"/>
        </w:rPr>
        <w:t>ramach o naboru wynosi  </w:t>
      </w:r>
      <w:r w:rsidR="00C14E4A">
        <w:rPr>
          <w:rFonts w:ascii="Times New Roman" w:hAnsi="Times New Roman" w:cs="Times New Roman"/>
          <w:b/>
          <w:bCs/>
          <w:sz w:val="24"/>
          <w:szCs w:val="24"/>
          <w:bdr w:val="none" w:sz="0" w:space="0" w:color="auto" w:frame="1"/>
          <w:lang w:eastAsia="pl-PL"/>
        </w:rPr>
        <w:t xml:space="preserve">500 000 </w:t>
      </w:r>
      <w:r w:rsidRPr="006B226F">
        <w:rPr>
          <w:rFonts w:ascii="Times New Roman" w:hAnsi="Times New Roman" w:cs="Times New Roman"/>
          <w:b/>
          <w:bCs/>
          <w:sz w:val="24"/>
          <w:szCs w:val="24"/>
          <w:bdr w:val="none" w:sz="0" w:space="0" w:color="auto" w:frame="1"/>
          <w:lang w:eastAsia="pl-PL"/>
        </w:rPr>
        <w:t>złotych.</w:t>
      </w:r>
    </w:p>
    <w:p w:rsidR="006B226F" w:rsidRDefault="006B226F" w:rsidP="006B226F">
      <w:pPr>
        <w:shd w:val="clear" w:color="auto" w:fill="FFFFFF"/>
        <w:spacing w:after="0" w:line="240" w:lineRule="auto"/>
        <w:jc w:val="both"/>
        <w:textAlignment w:val="baseline"/>
        <w:rPr>
          <w:rFonts w:ascii="inherit" w:eastAsia="Times New Roman" w:hAnsi="inherit" w:cs="Calibri"/>
          <w:b/>
          <w:bCs/>
          <w:color w:val="212529"/>
          <w:sz w:val="24"/>
          <w:szCs w:val="24"/>
          <w:bdr w:val="none" w:sz="0" w:space="0" w:color="auto" w:frame="1"/>
          <w:lang w:eastAsia="pl-PL"/>
        </w:rPr>
      </w:pPr>
    </w:p>
    <w:p w:rsidR="006B226F" w:rsidRPr="0080774F" w:rsidRDefault="00670BD1" w:rsidP="009F5929">
      <w:pPr>
        <w:shd w:val="clear" w:color="auto" w:fill="FFFFFF"/>
        <w:spacing w:after="0" w:line="240" w:lineRule="auto"/>
        <w:jc w:val="both"/>
        <w:textAlignment w:val="baseline"/>
        <w:rPr>
          <w:rFonts w:ascii="Open Sans Bold" w:eastAsia="Times New Roman" w:hAnsi="Open Sans Bold" w:cs="Calibri"/>
          <w:b/>
          <w:bCs/>
          <w:sz w:val="24"/>
          <w:szCs w:val="24"/>
          <w:bdr w:val="none" w:sz="0" w:space="0" w:color="auto" w:frame="1"/>
          <w:lang w:eastAsia="pl-PL"/>
        </w:rPr>
      </w:pPr>
      <w:r w:rsidRPr="0080774F">
        <w:rPr>
          <w:rFonts w:ascii="inherit" w:eastAsia="Times New Roman" w:hAnsi="inherit" w:cs="Calibri"/>
          <w:b/>
          <w:sz w:val="24"/>
          <w:szCs w:val="24"/>
          <w:bdr w:val="none" w:sz="0" w:space="0" w:color="auto" w:frame="1"/>
          <w:lang w:eastAsia="pl-PL"/>
        </w:rPr>
        <w:t>Wnioski będą przyjmowane w dniach</w:t>
      </w:r>
      <w:r w:rsidR="006B226F" w:rsidRPr="0080774F">
        <w:rPr>
          <w:rFonts w:ascii="inherit" w:eastAsia="Times New Roman" w:hAnsi="inherit" w:cs="Calibri"/>
          <w:b/>
          <w:sz w:val="24"/>
          <w:szCs w:val="24"/>
          <w:bdr w:val="none" w:sz="0" w:space="0" w:color="auto" w:frame="1"/>
          <w:lang w:eastAsia="pl-PL"/>
        </w:rPr>
        <w:t>:  </w:t>
      </w:r>
      <w:r w:rsidR="006B226F" w:rsidRPr="0080774F">
        <w:rPr>
          <w:rFonts w:ascii="Open Sans Bold" w:eastAsia="Times New Roman" w:hAnsi="Open Sans Bold" w:cs="Calibri"/>
          <w:b/>
          <w:bCs/>
          <w:sz w:val="24"/>
          <w:szCs w:val="24"/>
          <w:bdr w:val="none" w:sz="0" w:space="0" w:color="auto" w:frame="1"/>
          <w:lang w:eastAsia="pl-PL"/>
        </w:rPr>
        <w:t xml:space="preserve">od dnia </w:t>
      </w:r>
      <w:r w:rsidR="00310675" w:rsidRPr="0080774F">
        <w:rPr>
          <w:rFonts w:ascii="Open Sans Bold" w:eastAsia="Times New Roman" w:hAnsi="Open Sans Bold" w:cs="Calibri"/>
          <w:b/>
          <w:bCs/>
          <w:sz w:val="24"/>
          <w:szCs w:val="24"/>
          <w:bdr w:val="none" w:sz="0" w:space="0" w:color="auto" w:frame="1"/>
          <w:lang w:eastAsia="pl-PL"/>
        </w:rPr>
        <w:t xml:space="preserve"> </w:t>
      </w:r>
      <w:r w:rsidR="005702CC" w:rsidRPr="0080774F">
        <w:rPr>
          <w:rFonts w:ascii="Open Sans Bold" w:eastAsia="Times New Roman" w:hAnsi="Open Sans Bold" w:cs="Calibri"/>
          <w:b/>
          <w:bCs/>
          <w:sz w:val="24"/>
          <w:szCs w:val="24"/>
          <w:bdr w:val="none" w:sz="0" w:space="0" w:color="auto" w:frame="1"/>
          <w:lang w:eastAsia="pl-PL"/>
        </w:rPr>
        <w:t>30</w:t>
      </w:r>
      <w:r w:rsidR="00D0578C" w:rsidRPr="0080774F">
        <w:rPr>
          <w:rFonts w:ascii="Open Sans Bold" w:eastAsia="Times New Roman" w:hAnsi="Open Sans Bold" w:cs="Calibri"/>
          <w:b/>
          <w:bCs/>
          <w:sz w:val="24"/>
          <w:szCs w:val="24"/>
          <w:bdr w:val="none" w:sz="0" w:space="0" w:color="auto" w:frame="1"/>
          <w:lang w:eastAsia="pl-PL"/>
        </w:rPr>
        <w:t>.04</w:t>
      </w:r>
      <w:r w:rsidR="0080774F">
        <w:rPr>
          <w:rFonts w:ascii="Open Sans Bold" w:eastAsia="Times New Roman" w:hAnsi="Open Sans Bold" w:cs="Calibri"/>
          <w:b/>
          <w:bCs/>
          <w:sz w:val="24"/>
          <w:szCs w:val="24"/>
          <w:bdr w:val="none" w:sz="0" w:space="0" w:color="auto" w:frame="1"/>
          <w:lang w:eastAsia="pl-PL"/>
        </w:rPr>
        <w:t>.2026 r.  do dnia  </w:t>
      </w:r>
      <w:r w:rsidR="006B226F" w:rsidRPr="0080774F">
        <w:rPr>
          <w:rFonts w:ascii="Open Sans Bold" w:eastAsia="Times New Roman" w:hAnsi="Open Sans Bold" w:cs="Calibri"/>
          <w:b/>
          <w:bCs/>
          <w:sz w:val="24"/>
          <w:szCs w:val="24"/>
          <w:bdr w:val="none" w:sz="0" w:space="0" w:color="auto" w:frame="1"/>
          <w:lang w:eastAsia="pl-PL"/>
        </w:rPr>
        <w:t>0</w:t>
      </w:r>
      <w:r w:rsidR="005702CC" w:rsidRPr="0080774F">
        <w:rPr>
          <w:rFonts w:ascii="Open Sans Bold" w:eastAsia="Times New Roman" w:hAnsi="Open Sans Bold" w:cs="Calibri"/>
          <w:b/>
          <w:bCs/>
          <w:sz w:val="24"/>
          <w:szCs w:val="24"/>
          <w:bdr w:val="none" w:sz="0" w:space="0" w:color="auto" w:frame="1"/>
          <w:lang w:eastAsia="pl-PL"/>
        </w:rPr>
        <w:t>8</w:t>
      </w:r>
      <w:r w:rsidR="00D0578C" w:rsidRPr="0080774F">
        <w:rPr>
          <w:rFonts w:ascii="Open Sans Bold" w:eastAsia="Times New Roman" w:hAnsi="Open Sans Bold" w:cs="Calibri"/>
          <w:b/>
          <w:bCs/>
          <w:sz w:val="24"/>
          <w:szCs w:val="24"/>
          <w:bdr w:val="none" w:sz="0" w:space="0" w:color="auto" w:frame="1"/>
          <w:lang w:eastAsia="pl-PL"/>
        </w:rPr>
        <w:t>.05</w:t>
      </w:r>
      <w:r w:rsidR="006B226F" w:rsidRPr="0080774F">
        <w:rPr>
          <w:rFonts w:ascii="Open Sans Bold" w:eastAsia="Times New Roman" w:hAnsi="Open Sans Bold" w:cs="Calibri"/>
          <w:b/>
          <w:bCs/>
          <w:sz w:val="24"/>
          <w:szCs w:val="24"/>
          <w:bdr w:val="none" w:sz="0" w:space="0" w:color="auto" w:frame="1"/>
          <w:lang w:eastAsia="pl-PL"/>
        </w:rPr>
        <w:t>.2026 r.</w:t>
      </w:r>
    </w:p>
    <w:p w:rsidR="009F5929" w:rsidRPr="006B226F" w:rsidRDefault="009F5929" w:rsidP="009F5929">
      <w:pPr>
        <w:shd w:val="clear" w:color="auto" w:fill="FFFFFF"/>
        <w:spacing w:after="0" w:line="240" w:lineRule="auto"/>
        <w:jc w:val="both"/>
        <w:textAlignment w:val="baseline"/>
        <w:rPr>
          <w:rFonts w:ascii="inherit" w:eastAsia="Times New Roman" w:hAnsi="inherit" w:cs="Times New Roman"/>
          <w:color w:val="FF0000"/>
          <w:sz w:val="24"/>
          <w:szCs w:val="24"/>
          <w:lang w:eastAsia="pl-PL"/>
        </w:rPr>
      </w:pPr>
    </w:p>
    <w:p w:rsidR="006B226F" w:rsidRPr="0080774F" w:rsidRDefault="006B226F" w:rsidP="009F5929">
      <w:pPr>
        <w:shd w:val="clear" w:color="auto" w:fill="FFFFFF"/>
        <w:spacing w:after="0" w:line="240" w:lineRule="auto"/>
        <w:jc w:val="both"/>
        <w:textAlignment w:val="baseline"/>
        <w:rPr>
          <w:rFonts w:ascii="Times New Roman" w:eastAsia="Times New Roman" w:hAnsi="Times New Roman" w:cs="Times New Roman"/>
          <w:color w:val="4472C4" w:themeColor="accent1"/>
          <w:sz w:val="24"/>
          <w:szCs w:val="24"/>
          <w:u w:val="single"/>
          <w:bdr w:val="none" w:sz="0" w:space="0" w:color="auto" w:frame="1"/>
          <w:lang w:eastAsia="pl-PL"/>
        </w:rPr>
      </w:pPr>
      <w:r w:rsidRPr="0080774F">
        <w:rPr>
          <w:rFonts w:ascii="Times New Roman" w:eastAsia="Times New Roman" w:hAnsi="Times New Roman" w:cs="Times New Roman"/>
          <w:color w:val="212529"/>
          <w:sz w:val="24"/>
          <w:szCs w:val="24"/>
          <w:bdr w:val="none" w:sz="0" w:space="0" w:color="auto" w:frame="1"/>
          <w:lang w:eastAsia="pl-PL"/>
        </w:rPr>
        <w:t>Przed złożeniem wniosku należy zapoznać się z zasadami i kryteriami przyznawania środków Krajowego Funduszu Szkoleniowego (KFS) na finansowanie  kosztów  kształcenia ustawicznego, które są zamieszc</w:t>
      </w:r>
      <w:r w:rsidR="00AF5F1F" w:rsidRPr="0080774F">
        <w:rPr>
          <w:rFonts w:ascii="Times New Roman" w:eastAsia="Times New Roman" w:hAnsi="Times New Roman" w:cs="Times New Roman"/>
          <w:color w:val="212529"/>
          <w:sz w:val="24"/>
          <w:szCs w:val="24"/>
          <w:bdr w:val="none" w:sz="0" w:space="0" w:color="auto" w:frame="1"/>
          <w:lang w:eastAsia="pl-PL"/>
        </w:rPr>
        <w:t>zone w dokumentach do pobrania</w:t>
      </w:r>
      <w:r w:rsidR="00C14E4A" w:rsidRPr="0080774F">
        <w:rPr>
          <w:rFonts w:ascii="Times New Roman" w:eastAsia="Times New Roman" w:hAnsi="Times New Roman" w:cs="Times New Roman"/>
          <w:color w:val="212529"/>
          <w:sz w:val="24"/>
          <w:szCs w:val="24"/>
          <w:bdr w:val="none" w:sz="0" w:space="0" w:color="auto" w:frame="1"/>
          <w:lang w:eastAsia="pl-PL"/>
        </w:rPr>
        <w:t xml:space="preserve"> </w:t>
      </w:r>
      <w:r w:rsidR="00C14E4A" w:rsidRPr="0080774F">
        <w:rPr>
          <w:rFonts w:ascii="Times New Roman" w:eastAsia="Times New Roman" w:hAnsi="Times New Roman" w:cs="Times New Roman"/>
          <w:color w:val="4472C4" w:themeColor="accent1"/>
          <w:sz w:val="24"/>
          <w:szCs w:val="24"/>
          <w:bdr w:val="none" w:sz="0" w:space="0" w:color="auto" w:frame="1"/>
          <w:lang w:eastAsia="pl-PL"/>
        </w:rPr>
        <w:t>(link)</w:t>
      </w:r>
      <w:r w:rsidR="005C7A66" w:rsidRPr="0080774F">
        <w:rPr>
          <w:rFonts w:ascii="Times New Roman" w:eastAsia="Times New Roman" w:hAnsi="Times New Roman" w:cs="Times New Roman"/>
          <w:color w:val="4472C4" w:themeColor="accent1"/>
          <w:sz w:val="24"/>
          <w:szCs w:val="24"/>
          <w:u w:val="single"/>
          <w:bdr w:val="none" w:sz="0" w:space="0" w:color="auto" w:frame="1"/>
          <w:lang w:eastAsia="pl-PL"/>
        </w:rPr>
        <w:t>.</w:t>
      </w:r>
    </w:p>
    <w:p w:rsidR="00BC1BA3" w:rsidRPr="0080774F" w:rsidRDefault="00BC1BA3" w:rsidP="009F5929">
      <w:pPr>
        <w:shd w:val="clear" w:color="auto" w:fill="FFFFFF"/>
        <w:spacing w:after="0" w:line="240" w:lineRule="auto"/>
        <w:jc w:val="both"/>
        <w:textAlignment w:val="baseline"/>
        <w:rPr>
          <w:rFonts w:ascii="Times New Roman" w:eastAsia="Times New Roman" w:hAnsi="Times New Roman" w:cs="Times New Roman"/>
          <w:color w:val="212529"/>
          <w:sz w:val="24"/>
          <w:szCs w:val="24"/>
          <w:bdr w:val="none" w:sz="0" w:space="0" w:color="auto" w:frame="1"/>
          <w:lang w:eastAsia="pl-PL"/>
        </w:rPr>
      </w:pPr>
    </w:p>
    <w:p w:rsidR="00BC1BA3" w:rsidRPr="0080774F" w:rsidRDefault="00BC1BA3" w:rsidP="00BC1BA3">
      <w:pPr>
        <w:shd w:val="clear" w:color="auto" w:fill="FFFFFF"/>
        <w:spacing w:after="0" w:line="240" w:lineRule="auto"/>
        <w:jc w:val="both"/>
        <w:textAlignment w:val="baseline"/>
        <w:rPr>
          <w:rFonts w:ascii="Times New Roman" w:eastAsia="Times New Roman" w:hAnsi="Times New Roman" w:cs="Times New Roman"/>
          <w:color w:val="212529"/>
          <w:sz w:val="24"/>
          <w:szCs w:val="24"/>
          <w:lang w:eastAsia="pl-PL"/>
        </w:rPr>
      </w:pPr>
      <w:r w:rsidRPr="0080774F">
        <w:rPr>
          <w:rFonts w:ascii="Times New Roman" w:eastAsia="Times New Roman" w:hAnsi="Times New Roman" w:cs="Times New Roman"/>
          <w:color w:val="212529"/>
          <w:sz w:val="24"/>
          <w:szCs w:val="24"/>
          <w:bdr w:val="none" w:sz="0" w:space="0" w:color="auto" w:frame="1"/>
          <w:lang w:eastAsia="pl-PL"/>
        </w:rPr>
        <w:t>Podmiot ubiegający się o przyznanie środków z Krajowego Funduszu Szkoleniowego zobowiązany jest do zapoznania się z klauzulą informacyjną RODO oraz do zapoznania z jej treścią wszystkich osób wskazanych we wniosku o dofinansowanie, które mają zostać objęte wsparciem w ramach KFS. Klauzula informacyjna dostępna jest w dokumentach do pobrania.</w:t>
      </w:r>
    </w:p>
    <w:p w:rsidR="006B226F" w:rsidRDefault="006B226F" w:rsidP="009F5929">
      <w:pPr>
        <w:shd w:val="clear" w:color="auto" w:fill="FFFFFF"/>
        <w:spacing w:after="0" w:line="240" w:lineRule="auto"/>
        <w:jc w:val="both"/>
        <w:textAlignment w:val="baseline"/>
        <w:rPr>
          <w:rFonts w:ascii="inherit" w:eastAsia="Times New Roman" w:hAnsi="inherit" w:cs="Calibri"/>
          <w:color w:val="212529"/>
          <w:sz w:val="24"/>
          <w:szCs w:val="24"/>
          <w:bdr w:val="none" w:sz="0" w:space="0" w:color="auto" w:frame="1"/>
          <w:lang w:eastAsia="pl-PL"/>
        </w:rPr>
      </w:pPr>
    </w:p>
    <w:p w:rsidR="0080774F" w:rsidRDefault="0080774F" w:rsidP="004A672E">
      <w:pPr>
        <w:shd w:val="clear" w:color="auto" w:fill="FFFFFF"/>
        <w:spacing w:after="0" w:line="240" w:lineRule="auto"/>
        <w:jc w:val="both"/>
        <w:textAlignment w:val="baseline"/>
        <w:rPr>
          <w:rFonts w:ascii="inherit" w:eastAsia="Times New Roman" w:hAnsi="inherit" w:cs="Times New Roman"/>
          <w:color w:val="212529"/>
          <w:sz w:val="24"/>
          <w:szCs w:val="24"/>
          <w:lang w:eastAsia="pl-PL"/>
        </w:rPr>
      </w:pPr>
    </w:p>
    <w:p w:rsidR="0080774F" w:rsidRPr="0080774F" w:rsidRDefault="0080774F" w:rsidP="004A672E">
      <w:pPr>
        <w:shd w:val="clear" w:color="auto" w:fill="FFFFFF"/>
        <w:spacing w:after="0" w:line="240" w:lineRule="auto"/>
        <w:jc w:val="both"/>
        <w:textAlignment w:val="baseline"/>
        <w:rPr>
          <w:rFonts w:ascii="Times New Roman" w:eastAsia="Times New Roman" w:hAnsi="Times New Roman" w:cs="Times New Roman"/>
          <w:b/>
          <w:sz w:val="24"/>
          <w:szCs w:val="24"/>
          <w:lang w:eastAsia="pl-PL"/>
        </w:rPr>
      </w:pPr>
      <w:r w:rsidRPr="0080774F">
        <w:rPr>
          <w:rFonts w:ascii="Times New Roman" w:eastAsia="Times New Roman" w:hAnsi="Times New Roman" w:cs="Times New Roman"/>
          <w:b/>
          <w:sz w:val="24"/>
          <w:szCs w:val="24"/>
          <w:lang w:eastAsia="pl-PL"/>
        </w:rPr>
        <w:t>UWAGA!</w:t>
      </w:r>
      <w:bookmarkStart w:id="0" w:name="_GoBack"/>
      <w:bookmarkEnd w:id="0"/>
    </w:p>
    <w:p w:rsidR="0080774F" w:rsidRPr="0080774F" w:rsidRDefault="0080774F" w:rsidP="0080774F">
      <w:pPr>
        <w:pStyle w:val="Bezodstpw"/>
        <w:jc w:val="both"/>
        <w:rPr>
          <w:rFonts w:ascii="Times New Roman" w:hAnsi="Times New Roman" w:cs="Times New Roman"/>
          <w:b/>
          <w:sz w:val="24"/>
          <w:szCs w:val="24"/>
          <w:bdr w:val="none" w:sz="0" w:space="0" w:color="auto" w:frame="1"/>
          <w:shd w:val="clear" w:color="auto" w:fill="FFFFFF"/>
        </w:rPr>
      </w:pPr>
      <w:r w:rsidRPr="0080774F">
        <w:rPr>
          <w:rFonts w:ascii="Times New Roman" w:hAnsi="Times New Roman" w:cs="Times New Roman"/>
          <w:b/>
          <w:sz w:val="24"/>
          <w:szCs w:val="24"/>
          <w:bdr w:val="none" w:sz="0" w:space="0" w:color="auto" w:frame="1"/>
          <w:shd w:val="clear" w:color="auto" w:fill="FFFFFF"/>
        </w:rPr>
        <w:t>Formularz wniosku został udostępniony w dniu ogłoszenia naboru. Umożliwia to wcześniejsze rozpoczęcie jego wypełniania oraz weryfikację przed wysłaniem w terminie naboru.</w:t>
      </w:r>
      <w:r w:rsidRPr="0080774F">
        <w:rPr>
          <w:rFonts w:ascii="Times New Roman" w:hAnsi="Times New Roman" w:cs="Times New Roman"/>
          <w:b/>
          <w:sz w:val="24"/>
          <w:szCs w:val="24"/>
        </w:rPr>
        <w:br/>
      </w:r>
    </w:p>
    <w:p w:rsidR="0080774F" w:rsidRPr="0080774F" w:rsidRDefault="0080774F" w:rsidP="0080774F">
      <w:pPr>
        <w:pStyle w:val="Bezodstpw"/>
        <w:jc w:val="both"/>
        <w:rPr>
          <w:rFonts w:ascii="Times New Roman" w:hAnsi="Times New Roman" w:cs="Times New Roman"/>
          <w:b/>
          <w:sz w:val="24"/>
          <w:szCs w:val="24"/>
        </w:rPr>
      </w:pPr>
      <w:r w:rsidRPr="0080774F">
        <w:rPr>
          <w:rFonts w:ascii="Times New Roman" w:hAnsi="Times New Roman" w:cs="Times New Roman"/>
          <w:b/>
          <w:sz w:val="24"/>
          <w:szCs w:val="24"/>
          <w:bdr w:val="none" w:sz="0" w:space="0" w:color="auto" w:frame="1"/>
          <w:shd w:val="clear" w:color="auto" w:fill="FFFFFF"/>
        </w:rPr>
        <w:t>Udostępnienie formularza wniosku jako „aktywny</w:t>
      </w:r>
      <w:r w:rsidRPr="0080774F">
        <w:rPr>
          <w:rFonts w:ascii="Times New Roman" w:hAnsi="Times New Roman" w:cs="Times New Roman"/>
          <w:b/>
          <w:sz w:val="24"/>
          <w:szCs w:val="24"/>
          <w:u w:val="single"/>
          <w:bdr w:val="none" w:sz="0" w:space="0" w:color="auto" w:frame="1"/>
          <w:shd w:val="clear" w:color="auto" w:fill="FFFFFF"/>
        </w:rPr>
        <w:t>” nie oznacza, że nabór wniosków w urzędzie jest otwarty.</w:t>
      </w:r>
      <w:r w:rsidRPr="0080774F">
        <w:rPr>
          <w:rFonts w:ascii="Times New Roman" w:hAnsi="Times New Roman" w:cs="Times New Roman"/>
          <w:b/>
          <w:sz w:val="24"/>
          <w:szCs w:val="24"/>
          <w:bdr w:val="none" w:sz="0" w:space="0" w:color="auto" w:frame="1"/>
          <w:shd w:val="clear" w:color="auto" w:fill="FFFFFF"/>
        </w:rPr>
        <w:t> Wniosek można złożyć jedynie w terminie naboru tj. od</w:t>
      </w:r>
      <w:r w:rsidRPr="0080774F">
        <w:rPr>
          <w:rFonts w:ascii="Times New Roman" w:hAnsi="Times New Roman" w:cs="Times New Roman"/>
          <w:b/>
          <w:sz w:val="24"/>
          <w:szCs w:val="24"/>
          <w:bdr w:val="none" w:sz="0" w:space="0" w:color="auto" w:frame="1"/>
          <w:shd w:val="clear" w:color="auto" w:fill="FFFFFF"/>
        </w:rPr>
        <w:t> </w:t>
      </w:r>
      <w:r w:rsidRPr="0080774F">
        <w:rPr>
          <w:rFonts w:ascii="Times New Roman" w:hAnsi="Times New Roman" w:cs="Times New Roman"/>
          <w:b/>
          <w:sz w:val="24"/>
          <w:szCs w:val="24"/>
          <w:bdr w:val="none" w:sz="0" w:space="0" w:color="auto" w:frame="1"/>
          <w:shd w:val="clear" w:color="auto" w:fill="FFFFFF"/>
        </w:rPr>
        <w:t>dnia</w:t>
      </w:r>
      <w:r w:rsidRPr="0080774F">
        <w:rPr>
          <w:rFonts w:ascii="Times New Roman" w:hAnsi="Times New Roman" w:cs="Times New Roman"/>
          <w:b/>
          <w:bCs/>
          <w:sz w:val="24"/>
          <w:szCs w:val="24"/>
          <w:bdr w:val="none" w:sz="0" w:space="0" w:color="auto" w:frame="1"/>
          <w:shd w:val="clear" w:color="auto" w:fill="FFFFFF"/>
        </w:rPr>
        <w:t> </w:t>
      </w:r>
      <w:r w:rsidRPr="0080774F">
        <w:rPr>
          <w:rFonts w:ascii="Times New Roman" w:hAnsi="Times New Roman" w:cs="Times New Roman"/>
          <w:b/>
          <w:bCs/>
          <w:sz w:val="24"/>
          <w:szCs w:val="24"/>
          <w:bdr w:val="none" w:sz="0" w:space="0" w:color="auto" w:frame="1"/>
          <w:shd w:val="clear" w:color="auto" w:fill="FFFFFF"/>
        </w:rPr>
        <w:t>30.04.2026r. do dnia 08.05.2026r.</w:t>
      </w:r>
    </w:p>
    <w:p w:rsidR="0080774F" w:rsidRDefault="0080774F" w:rsidP="004A672E">
      <w:pPr>
        <w:shd w:val="clear" w:color="auto" w:fill="FFFFFF"/>
        <w:spacing w:after="0" w:line="240" w:lineRule="auto"/>
        <w:jc w:val="both"/>
        <w:textAlignment w:val="baseline"/>
        <w:rPr>
          <w:rFonts w:ascii="inherit" w:eastAsia="Times New Roman" w:hAnsi="inherit" w:cs="Times New Roman"/>
          <w:color w:val="212529"/>
          <w:sz w:val="24"/>
          <w:szCs w:val="24"/>
          <w:lang w:eastAsia="pl-PL"/>
        </w:rPr>
      </w:pPr>
    </w:p>
    <w:p w:rsidR="0080774F" w:rsidRDefault="0080774F" w:rsidP="004A672E">
      <w:pPr>
        <w:shd w:val="clear" w:color="auto" w:fill="FFFFFF"/>
        <w:spacing w:after="0" w:line="240" w:lineRule="auto"/>
        <w:jc w:val="both"/>
        <w:textAlignment w:val="baseline"/>
        <w:rPr>
          <w:rFonts w:ascii="inherit" w:eastAsia="Times New Roman" w:hAnsi="inherit" w:cs="Times New Roman"/>
          <w:color w:val="212529"/>
          <w:sz w:val="24"/>
          <w:szCs w:val="24"/>
          <w:lang w:eastAsia="pl-PL"/>
        </w:rPr>
      </w:pPr>
    </w:p>
    <w:p w:rsidR="004A672E" w:rsidRPr="006B226F" w:rsidRDefault="004A672E" w:rsidP="004A672E">
      <w:pPr>
        <w:shd w:val="clear" w:color="auto" w:fill="FFFFFF"/>
        <w:spacing w:after="0" w:line="240" w:lineRule="auto"/>
        <w:jc w:val="both"/>
        <w:textAlignment w:val="baseline"/>
        <w:rPr>
          <w:rFonts w:ascii="Open Sans" w:eastAsia="Times New Roman" w:hAnsi="Open Sans" w:cs="Times New Roman"/>
          <w:color w:val="212529"/>
          <w:sz w:val="24"/>
          <w:szCs w:val="24"/>
          <w:lang w:eastAsia="pl-PL"/>
        </w:rPr>
      </w:pPr>
      <w:r>
        <w:rPr>
          <w:rFonts w:ascii="inherit" w:eastAsia="Times New Roman" w:hAnsi="inherit" w:cs="Times New Roman"/>
          <w:color w:val="212529"/>
          <w:sz w:val="24"/>
          <w:szCs w:val="24"/>
          <w:lang w:eastAsia="pl-PL"/>
        </w:rPr>
        <w:t xml:space="preserve">Wniosek o udzielnie dofinansowania wraz z załącznikami składa się wyłącznie w  formie elektronicznej </w:t>
      </w:r>
      <w:r w:rsidRPr="006B226F">
        <w:rPr>
          <w:rFonts w:ascii="inherit" w:eastAsia="Times New Roman" w:hAnsi="inherit" w:cs="Calibri"/>
          <w:color w:val="212529"/>
          <w:sz w:val="24"/>
          <w:szCs w:val="24"/>
          <w:bdr w:val="none" w:sz="0" w:space="0" w:color="auto" w:frame="1"/>
          <w:lang w:eastAsia="pl-PL"/>
        </w:rPr>
        <w:t>w termin</w:t>
      </w:r>
      <w:r>
        <w:rPr>
          <w:rFonts w:ascii="inherit" w:eastAsia="Times New Roman" w:hAnsi="inherit" w:cs="Calibri"/>
          <w:color w:val="212529"/>
          <w:sz w:val="24"/>
          <w:szCs w:val="24"/>
          <w:bdr w:val="none" w:sz="0" w:space="0" w:color="auto" w:frame="1"/>
          <w:lang w:eastAsia="pl-PL"/>
        </w:rPr>
        <w:t>ie</w:t>
      </w:r>
      <w:r w:rsidRPr="006B226F">
        <w:rPr>
          <w:rFonts w:ascii="inherit" w:eastAsia="Times New Roman" w:hAnsi="inherit" w:cs="Calibri"/>
          <w:color w:val="212529"/>
          <w:sz w:val="24"/>
          <w:szCs w:val="24"/>
          <w:bdr w:val="none" w:sz="0" w:space="0" w:color="auto" w:frame="1"/>
          <w:lang w:eastAsia="pl-PL"/>
        </w:rPr>
        <w:t xml:space="preserve"> ogłoszonego naboru</w:t>
      </w:r>
      <w:r>
        <w:rPr>
          <w:rFonts w:ascii="inherit" w:eastAsia="Times New Roman" w:hAnsi="inherit" w:cs="Calibri"/>
          <w:color w:val="212529"/>
          <w:sz w:val="24"/>
          <w:szCs w:val="24"/>
          <w:bdr w:val="none" w:sz="0" w:space="0" w:color="auto" w:frame="1"/>
          <w:lang w:eastAsia="pl-PL"/>
        </w:rPr>
        <w:t xml:space="preserve">, poprzez platformę </w:t>
      </w:r>
      <w:hyperlink r:id="rId5" w:history="1">
        <w:r w:rsidRPr="0080774F">
          <w:rPr>
            <w:rStyle w:val="Hipercze"/>
            <w:rFonts w:ascii="inherit" w:eastAsia="Times New Roman" w:hAnsi="inherit" w:cs="Calibri"/>
            <w:color w:val="4472C4" w:themeColor="accent1"/>
            <w:sz w:val="24"/>
            <w:szCs w:val="24"/>
            <w:bdr w:val="none" w:sz="0" w:space="0" w:color="auto" w:frame="1"/>
            <w:lang w:eastAsia="pl-PL"/>
          </w:rPr>
          <w:t>praca.gov.pl</w:t>
        </w:r>
      </w:hyperlink>
      <w:r>
        <w:rPr>
          <w:rFonts w:ascii="inherit" w:eastAsia="Times New Roman" w:hAnsi="inherit" w:cs="Calibri"/>
          <w:color w:val="212529"/>
          <w:sz w:val="24"/>
          <w:szCs w:val="24"/>
          <w:bdr w:val="none" w:sz="0" w:space="0" w:color="auto" w:frame="1"/>
          <w:lang w:eastAsia="pl-PL"/>
        </w:rPr>
        <w:t xml:space="preserve">  (z</w:t>
      </w:r>
      <w:r>
        <w:rPr>
          <w:rFonts w:ascii="inherit" w:eastAsia="Times New Roman" w:hAnsi="inherit" w:cs="Calibri" w:hint="eastAsia"/>
          <w:color w:val="212529"/>
          <w:sz w:val="24"/>
          <w:szCs w:val="24"/>
          <w:bdr w:val="none" w:sz="0" w:space="0" w:color="auto" w:frame="1"/>
          <w:lang w:eastAsia="pl-PL"/>
        </w:rPr>
        <w:t> </w:t>
      </w:r>
      <w:r>
        <w:rPr>
          <w:rFonts w:ascii="inherit" w:eastAsia="Times New Roman" w:hAnsi="inherit" w:cs="Calibri"/>
          <w:color w:val="212529"/>
          <w:sz w:val="24"/>
          <w:szCs w:val="24"/>
          <w:bdr w:val="none" w:sz="0" w:space="0" w:color="auto" w:frame="1"/>
          <w:lang w:eastAsia="pl-PL"/>
        </w:rPr>
        <w:t>kontekstu organizacji lub osoby fizycznej) w zakładce usługi elektroniczne – wnioski o usługi i świadczenia z urzędu – wnioski pozostałe – wnioski o przyznanie środków Krajowego Funduszu Szkoleniowego (KFS) na finansowanie kosztów kształcenia ustawicznego pracowników i pracodawcy (PSZ-KFS)</w:t>
      </w:r>
      <w:r w:rsidRPr="004A672E">
        <w:rPr>
          <w:rFonts w:ascii="inherit" w:eastAsia="Times New Roman" w:hAnsi="inherit" w:cs="Calibri"/>
          <w:color w:val="212529"/>
          <w:sz w:val="24"/>
          <w:szCs w:val="24"/>
          <w:bdr w:val="none" w:sz="0" w:space="0" w:color="auto" w:frame="1"/>
          <w:lang w:eastAsia="pl-PL"/>
        </w:rPr>
        <w:t xml:space="preserve"> </w:t>
      </w:r>
      <w:r w:rsidRPr="006B226F">
        <w:rPr>
          <w:rFonts w:ascii="inherit" w:eastAsia="Times New Roman" w:hAnsi="inherit" w:cs="Calibri"/>
          <w:color w:val="212529"/>
          <w:sz w:val="24"/>
          <w:szCs w:val="24"/>
          <w:bdr w:val="none" w:sz="0" w:space="0" w:color="auto" w:frame="1"/>
          <w:lang w:eastAsia="pl-PL"/>
        </w:rPr>
        <w:t xml:space="preserve">oraz odpowiedni Urząd tj. Powiatowy Urząd Pracy w </w:t>
      </w:r>
      <w:r>
        <w:rPr>
          <w:rFonts w:ascii="inherit" w:eastAsia="Times New Roman" w:hAnsi="inherit" w:cs="Calibri"/>
          <w:color w:val="212529"/>
          <w:sz w:val="24"/>
          <w:szCs w:val="24"/>
          <w:bdr w:val="none" w:sz="0" w:space="0" w:color="auto" w:frame="1"/>
          <w:lang w:eastAsia="pl-PL"/>
        </w:rPr>
        <w:t>Lipsku</w:t>
      </w:r>
      <w:r w:rsidRPr="006B226F">
        <w:rPr>
          <w:rFonts w:ascii="inherit" w:eastAsia="Times New Roman" w:hAnsi="inherit" w:cs="Calibri"/>
          <w:color w:val="212529"/>
          <w:sz w:val="24"/>
          <w:szCs w:val="24"/>
          <w:bdr w:val="none" w:sz="0" w:space="0" w:color="auto" w:frame="1"/>
          <w:lang w:eastAsia="pl-PL"/>
        </w:rPr>
        <w:t>.).</w:t>
      </w:r>
    </w:p>
    <w:p w:rsidR="009F5929" w:rsidRPr="006B226F" w:rsidRDefault="009F5929" w:rsidP="009F5929">
      <w:pPr>
        <w:shd w:val="clear" w:color="auto" w:fill="FFFFFF"/>
        <w:spacing w:after="0" w:line="240" w:lineRule="auto"/>
        <w:jc w:val="both"/>
        <w:textAlignment w:val="baseline"/>
        <w:rPr>
          <w:rFonts w:ascii="inherit" w:eastAsia="Times New Roman" w:hAnsi="inherit" w:cs="Times New Roman"/>
          <w:color w:val="212529"/>
          <w:sz w:val="24"/>
          <w:szCs w:val="24"/>
          <w:lang w:eastAsia="pl-PL"/>
        </w:rPr>
      </w:pPr>
    </w:p>
    <w:p w:rsidR="006B226F" w:rsidRDefault="006B226F" w:rsidP="009F5929">
      <w:pPr>
        <w:shd w:val="clear" w:color="auto" w:fill="FFFFFF"/>
        <w:spacing w:after="0" w:line="240" w:lineRule="auto"/>
        <w:jc w:val="both"/>
        <w:textAlignment w:val="baseline"/>
        <w:rPr>
          <w:rFonts w:ascii="inherit" w:eastAsia="Times New Roman" w:hAnsi="inherit" w:cs="Calibri"/>
          <w:color w:val="212529"/>
          <w:sz w:val="24"/>
          <w:szCs w:val="24"/>
          <w:bdr w:val="none" w:sz="0" w:space="0" w:color="auto" w:frame="1"/>
          <w:lang w:eastAsia="pl-PL"/>
        </w:rPr>
      </w:pPr>
      <w:r w:rsidRPr="006B226F">
        <w:rPr>
          <w:rFonts w:ascii="inherit" w:eastAsia="Times New Roman" w:hAnsi="inherit" w:cs="Calibri"/>
          <w:color w:val="212529"/>
          <w:sz w:val="24"/>
          <w:szCs w:val="24"/>
          <w:bdr w:val="none" w:sz="0" w:space="0" w:color="auto" w:frame="1"/>
          <w:lang w:eastAsia="pl-PL"/>
        </w:rPr>
        <w:t>Podmiot składa wniosek wraz z wymaganymi załącznikami i oświadczeniami</w:t>
      </w:r>
      <w:r w:rsidRPr="006B226F">
        <w:rPr>
          <w:rFonts w:ascii="inherit" w:eastAsia="Times New Roman" w:hAnsi="inherit" w:cs="Calibri"/>
          <w:color w:val="212529"/>
          <w:sz w:val="24"/>
          <w:szCs w:val="24"/>
          <w:bdr w:val="none" w:sz="0" w:space="0" w:color="auto" w:frame="1"/>
          <w:lang w:eastAsia="pl-PL"/>
        </w:rPr>
        <w:br/>
        <w:t xml:space="preserve">do </w:t>
      </w:r>
      <w:r w:rsidR="00C14E4A">
        <w:rPr>
          <w:rFonts w:ascii="inherit" w:eastAsia="Times New Roman" w:hAnsi="inherit" w:cs="Calibri"/>
          <w:color w:val="212529"/>
          <w:sz w:val="24"/>
          <w:szCs w:val="24"/>
          <w:bdr w:val="none" w:sz="0" w:space="0" w:color="auto" w:frame="1"/>
          <w:lang w:eastAsia="pl-PL"/>
        </w:rPr>
        <w:t>Powiatowego Urzędu Pracy</w:t>
      </w:r>
      <w:r w:rsidRPr="006B226F">
        <w:rPr>
          <w:rFonts w:ascii="inherit" w:eastAsia="Times New Roman" w:hAnsi="inherit" w:cs="Calibri"/>
          <w:color w:val="212529"/>
          <w:sz w:val="24"/>
          <w:szCs w:val="24"/>
          <w:bdr w:val="none" w:sz="0" w:space="0" w:color="auto" w:frame="1"/>
          <w:lang w:eastAsia="pl-PL"/>
        </w:rPr>
        <w:t xml:space="preserve"> właściwego ze względu na jego siedzibę albo adres prowadzenia działalności.</w:t>
      </w:r>
    </w:p>
    <w:p w:rsidR="009F5929" w:rsidRDefault="009F5929" w:rsidP="009F5929">
      <w:pPr>
        <w:shd w:val="clear" w:color="auto" w:fill="FFFFFF"/>
        <w:spacing w:after="0" w:line="240" w:lineRule="auto"/>
        <w:jc w:val="both"/>
        <w:textAlignment w:val="baseline"/>
        <w:rPr>
          <w:rFonts w:ascii="Open Sans" w:eastAsia="Times New Roman" w:hAnsi="Open Sans" w:cs="Times New Roman"/>
          <w:color w:val="212529"/>
          <w:sz w:val="24"/>
          <w:szCs w:val="24"/>
          <w:lang w:eastAsia="pl-PL"/>
        </w:rPr>
      </w:pPr>
    </w:p>
    <w:p w:rsidR="006B226F" w:rsidRDefault="006B226F" w:rsidP="009F5929">
      <w:pPr>
        <w:shd w:val="clear" w:color="auto" w:fill="FFFFFF"/>
        <w:spacing w:after="0" w:line="240" w:lineRule="auto"/>
        <w:jc w:val="both"/>
        <w:textAlignment w:val="baseline"/>
        <w:rPr>
          <w:rFonts w:ascii="inherit" w:eastAsia="Times New Roman" w:hAnsi="inherit" w:cs="Calibri"/>
          <w:color w:val="212529"/>
          <w:sz w:val="24"/>
          <w:szCs w:val="24"/>
          <w:bdr w:val="none" w:sz="0" w:space="0" w:color="auto" w:frame="1"/>
          <w:lang w:eastAsia="pl-PL"/>
        </w:rPr>
      </w:pPr>
      <w:r w:rsidRPr="0080774F">
        <w:rPr>
          <w:rFonts w:ascii="inherit" w:eastAsia="Times New Roman" w:hAnsi="inherit" w:cs="Calibri"/>
          <w:b/>
          <w:color w:val="212529"/>
          <w:sz w:val="24"/>
          <w:szCs w:val="24"/>
          <w:bdr w:val="none" w:sz="0" w:space="0" w:color="auto" w:frame="1"/>
          <w:lang w:eastAsia="pl-PL"/>
        </w:rPr>
        <w:t>WAŻNE:</w:t>
      </w:r>
      <w:r w:rsidRPr="006B226F">
        <w:rPr>
          <w:rFonts w:ascii="inherit" w:eastAsia="Times New Roman" w:hAnsi="inherit" w:cs="Calibri"/>
          <w:color w:val="212529"/>
          <w:sz w:val="24"/>
          <w:szCs w:val="24"/>
          <w:bdr w:val="none" w:sz="0" w:space="0" w:color="auto" w:frame="1"/>
          <w:lang w:eastAsia="pl-PL"/>
        </w:rPr>
        <w:t xml:space="preserve"> Wniosek  oraz załączniki dołączane w systemie teleinformatycznym muszą być  podpisywane kwalifikowanym podpisem elektronicznym, podpisem z</w:t>
      </w:r>
      <w:r w:rsidR="00C14E4A">
        <w:rPr>
          <w:rFonts w:ascii="inherit" w:eastAsia="Times New Roman" w:hAnsi="inherit" w:cs="Calibri"/>
          <w:color w:val="212529"/>
          <w:sz w:val="24"/>
          <w:szCs w:val="24"/>
          <w:bdr w:val="none" w:sz="0" w:space="0" w:color="auto" w:frame="1"/>
          <w:lang w:eastAsia="pl-PL"/>
        </w:rPr>
        <w:t>aufanym albo podpisem osobistym.</w:t>
      </w:r>
    </w:p>
    <w:p w:rsidR="009F5929" w:rsidRDefault="009F5929" w:rsidP="009F5929">
      <w:pPr>
        <w:shd w:val="clear" w:color="auto" w:fill="FFFFFF"/>
        <w:spacing w:after="0" w:line="240" w:lineRule="auto"/>
        <w:jc w:val="both"/>
        <w:textAlignment w:val="baseline"/>
        <w:rPr>
          <w:rFonts w:ascii="Open Sans" w:eastAsia="Times New Roman" w:hAnsi="Open Sans" w:cs="Times New Roman"/>
          <w:color w:val="212529"/>
          <w:sz w:val="24"/>
          <w:szCs w:val="24"/>
          <w:lang w:eastAsia="pl-PL"/>
        </w:rPr>
      </w:pPr>
    </w:p>
    <w:p w:rsidR="0045211F" w:rsidRDefault="0045211F" w:rsidP="009F5929">
      <w:pPr>
        <w:shd w:val="clear" w:color="auto" w:fill="FFFFFF"/>
        <w:spacing w:after="0" w:line="240" w:lineRule="auto"/>
        <w:jc w:val="both"/>
        <w:textAlignment w:val="baseline"/>
        <w:rPr>
          <w:rFonts w:ascii="Open Sans" w:eastAsia="Times New Roman" w:hAnsi="Open Sans" w:cs="Times New Roman"/>
          <w:color w:val="212529"/>
          <w:sz w:val="24"/>
          <w:szCs w:val="24"/>
          <w:lang w:eastAsia="pl-PL"/>
        </w:rPr>
      </w:pPr>
      <w:r>
        <w:rPr>
          <w:rFonts w:ascii="Open Sans" w:eastAsia="Times New Roman" w:hAnsi="Open Sans" w:cs="Times New Roman"/>
          <w:color w:val="212529"/>
          <w:sz w:val="24"/>
          <w:szCs w:val="24"/>
          <w:lang w:eastAsia="pl-PL"/>
        </w:rPr>
        <w:t>Wszystkie wymagane załączniki  do wniosku należy podpisać oddzielnie i załączyć do wniosku.</w:t>
      </w:r>
    </w:p>
    <w:p w:rsidR="0045211F" w:rsidRDefault="0045211F" w:rsidP="009F5929">
      <w:pPr>
        <w:shd w:val="clear" w:color="auto" w:fill="FFFFFF"/>
        <w:spacing w:after="0" w:line="240" w:lineRule="auto"/>
        <w:jc w:val="both"/>
        <w:textAlignment w:val="baseline"/>
        <w:rPr>
          <w:rFonts w:ascii="Open Sans" w:eastAsia="Times New Roman" w:hAnsi="Open Sans" w:cs="Times New Roman"/>
          <w:color w:val="212529"/>
          <w:sz w:val="24"/>
          <w:szCs w:val="24"/>
          <w:lang w:eastAsia="pl-PL"/>
        </w:rPr>
      </w:pPr>
    </w:p>
    <w:p w:rsidR="006B226F" w:rsidRDefault="006B226F" w:rsidP="009F5929">
      <w:pPr>
        <w:shd w:val="clear" w:color="auto" w:fill="FFFFFF"/>
        <w:spacing w:after="0" w:line="240" w:lineRule="auto"/>
        <w:ind w:right="120"/>
        <w:jc w:val="both"/>
        <w:textAlignment w:val="baseline"/>
        <w:rPr>
          <w:rFonts w:ascii="inherit" w:eastAsia="Times New Roman" w:hAnsi="inherit" w:cs="Calibri"/>
          <w:color w:val="212529"/>
          <w:sz w:val="24"/>
          <w:szCs w:val="24"/>
          <w:bdr w:val="none" w:sz="0" w:space="0" w:color="auto" w:frame="1"/>
          <w:lang w:eastAsia="pl-PL"/>
        </w:rPr>
      </w:pPr>
      <w:r w:rsidRPr="006B226F">
        <w:rPr>
          <w:rFonts w:ascii="inherit" w:eastAsia="Times New Roman" w:hAnsi="inherit" w:cs="Calibri"/>
          <w:color w:val="212529"/>
          <w:sz w:val="24"/>
          <w:szCs w:val="24"/>
          <w:bdr w:val="none" w:sz="0" w:space="0" w:color="auto" w:frame="1"/>
          <w:lang w:eastAsia="pl-PL"/>
        </w:rPr>
        <w:t>Wniosek musi być podpisany przez osobę uprawnioną  do składania oświadczeń woli zgodnie z reprezentacją podmiotu wynikającą np. z KRS ,</w:t>
      </w:r>
      <w:proofErr w:type="spellStart"/>
      <w:r w:rsidRPr="006B226F">
        <w:rPr>
          <w:rFonts w:ascii="inherit" w:eastAsia="Times New Roman" w:hAnsi="inherit" w:cs="Calibri"/>
          <w:color w:val="212529"/>
          <w:sz w:val="24"/>
          <w:szCs w:val="24"/>
          <w:bdr w:val="none" w:sz="0" w:space="0" w:color="auto" w:frame="1"/>
          <w:lang w:eastAsia="pl-PL"/>
        </w:rPr>
        <w:t>CEiDG</w:t>
      </w:r>
      <w:proofErr w:type="spellEnd"/>
      <w:r w:rsidRPr="006B226F">
        <w:rPr>
          <w:rFonts w:ascii="inherit" w:eastAsia="Times New Roman" w:hAnsi="inherit" w:cs="Calibri"/>
          <w:color w:val="212529"/>
          <w:sz w:val="24"/>
          <w:szCs w:val="24"/>
          <w:bdr w:val="none" w:sz="0" w:space="0" w:color="auto" w:frame="1"/>
          <w:lang w:eastAsia="pl-PL"/>
        </w:rPr>
        <w:t xml:space="preserve"> lub innych dokumentów źródłowych.</w:t>
      </w:r>
    </w:p>
    <w:p w:rsidR="00D0578C" w:rsidRDefault="00D0578C" w:rsidP="009F5929">
      <w:pPr>
        <w:shd w:val="clear" w:color="auto" w:fill="FFFFFF"/>
        <w:spacing w:after="0" w:line="240" w:lineRule="auto"/>
        <w:ind w:right="120"/>
        <w:jc w:val="both"/>
        <w:textAlignment w:val="baseline"/>
        <w:rPr>
          <w:rFonts w:ascii="inherit" w:eastAsia="Times New Roman" w:hAnsi="inherit" w:cs="Calibri"/>
          <w:color w:val="212529"/>
          <w:sz w:val="24"/>
          <w:szCs w:val="24"/>
          <w:bdr w:val="none" w:sz="0" w:space="0" w:color="auto" w:frame="1"/>
          <w:lang w:eastAsia="pl-PL"/>
        </w:rPr>
      </w:pPr>
      <w:r>
        <w:rPr>
          <w:rFonts w:ascii="inherit" w:eastAsia="Times New Roman" w:hAnsi="inherit" w:cs="Calibri"/>
          <w:color w:val="212529"/>
          <w:sz w:val="24"/>
          <w:szCs w:val="24"/>
          <w:bdr w:val="none" w:sz="0" w:space="0" w:color="auto" w:frame="1"/>
          <w:lang w:eastAsia="pl-PL"/>
        </w:rPr>
        <w:t xml:space="preserve"> </w:t>
      </w:r>
    </w:p>
    <w:p w:rsidR="00D0578C" w:rsidRDefault="00D0578C" w:rsidP="009F5929">
      <w:pPr>
        <w:shd w:val="clear" w:color="auto" w:fill="FFFFFF"/>
        <w:spacing w:after="0" w:line="240" w:lineRule="auto"/>
        <w:ind w:right="120"/>
        <w:jc w:val="both"/>
        <w:textAlignment w:val="baseline"/>
        <w:rPr>
          <w:rFonts w:ascii="inherit" w:eastAsia="Times New Roman" w:hAnsi="inherit" w:cs="Calibri"/>
          <w:color w:val="212529"/>
          <w:sz w:val="24"/>
          <w:szCs w:val="24"/>
          <w:bdr w:val="none" w:sz="0" w:space="0" w:color="auto" w:frame="1"/>
          <w:lang w:eastAsia="pl-PL"/>
        </w:rPr>
      </w:pPr>
      <w:r>
        <w:rPr>
          <w:rFonts w:ascii="inherit" w:eastAsia="Times New Roman" w:hAnsi="inherit" w:cs="Calibri"/>
          <w:color w:val="212529"/>
          <w:sz w:val="24"/>
          <w:szCs w:val="24"/>
          <w:bdr w:val="none" w:sz="0" w:space="0" w:color="auto" w:frame="1"/>
          <w:lang w:eastAsia="pl-PL"/>
        </w:rPr>
        <w:t>Urząd nie ponosi odpowiedzialności za awarie platformy elektronicznej, niewłaściwie przesłane dokumenty lub uszkodzone pliki.</w:t>
      </w:r>
    </w:p>
    <w:p w:rsidR="00D0578C" w:rsidRDefault="00D0578C" w:rsidP="009F5929">
      <w:pPr>
        <w:shd w:val="clear" w:color="auto" w:fill="FFFFFF"/>
        <w:spacing w:after="0" w:line="240" w:lineRule="auto"/>
        <w:ind w:right="120"/>
        <w:jc w:val="both"/>
        <w:textAlignment w:val="baseline"/>
        <w:rPr>
          <w:rFonts w:ascii="inherit" w:eastAsia="Times New Roman" w:hAnsi="inherit" w:cs="Calibri"/>
          <w:color w:val="212529"/>
          <w:sz w:val="24"/>
          <w:szCs w:val="24"/>
          <w:bdr w:val="none" w:sz="0" w:space="0" w:color="auto" w:frame="1"/>
          <w:lang w:eastAsia="pl-PL"/>
        </w:rPr>
      </w:pPr>
    </w:p>
    <w:p w:rsidR="00D0578C" w:rsidRDefault="00D0578C" w:rsidP="009F5929">
      <w:pPr>
        <w:shd w:val="clear" w:color="auto" w:fill="FFFFFF"/>
        <w:spacing w:after="0" w:line="240" w:lineRule="auto"/>
        <w:ind w:right="120"/>
        <w:jc w:val="both"/>
        <w:textAlignment w:val="baseline"/>
        <w:rPr>
          <w:rFonts w:ascii="Open Sans" w:eastAsia="Times New Roman" w:hAnsi="Open Sans" w:cs="Times New Roman"/>
          <w:color w:val="212529"/>
          <w:sz w:val="24"/>
          <w:szCs w:val="24"/>
          <w:lang w:eastAsia="pl-PL"/>
        </w:rPr>
      </w:pPr>
      <w:r>
        <w:rPr>
          <w:rFonts w:ascii="Open Sans" w:eastAsia="Times New Roman" w:hAnsi="Open Sans" w:cs="Times New Roman"/>
          <w:color w:val="212529"/>
          <w:sz w:val="24"/>
          <w:szCs w:val="24"/>
          <w:lang w:eastAsia="pl-PL"/>
        </w:rPr>
        <w:t>Każdy wnioskodawca musi posiadać aktywne i zweryfikowane konto na portalu praca.gov.pl.</w:t>
      </w:r>
    </w:p>
    <w:p w:rsidR="00D0578C" w:rsidRPr="006B226F" w:rsidRDefault="00D0578C" w:rsidP="009F5929">
      <w:pPr>
        <w:shd w:val="clear" w:color="auto" w:fill="FFFFFF"/>
        <w:spacing w:after="0" w:line="240" w:lineRule="auto"/>
        <w:ind w:right="120"/>
        <w:jc w:val="both"/>
        <w:textAlignment w:val="baseline"/>
        <w:rPr>
          <w:rFonts w:ascii="Open Sans" w:eastAsia="Times New Roman" w:hAnsi="Open Sans" w:cs="Times New Roman"/>
          <w:color w:val="212529"/>
          <w:sz w:val="24"/>
          <w:szCs w:val="24"/>
          <w:lang w:eastAsia="pl-PL"/>
        </w:rPr>
      </w:pPr>
      <w:r>
        <w:rPr>
          <w:rFonts w:ascii="Open Sans" w:eastAsia="Times New Roman" w:hAnsi="Open Sans" w:cs="Times New Roman"/>
          <w:color w:val="212529"/>
          <w:sz w:val="24"/>
          <w:szCs w:val="24"/>
          <w:lang w:eastAsia="pl-PL"/>
        </w:rPr>
        <w:t>Podczas składania wniosku należy upewnić się, że wybrany został prawidłowy kontekst. Złożenie wniosku z niewłaściwego kontekstu, stanowi podstawę do jego odrzucenia.</w:t>
      </w:r>
    </w:p>
    <w:p w:rsidR="009F5929" w:rsidRDefault="009F5929" w:rsidP="009F5929">
      <w:pPr>
        <w:shd w:val="clear" w:color="auto" w:fill="FFFFFF"/>
        <w:spacing w:after="0" w:line="240" w:lineRule="auto"/>
        <w:ind w:right="120"/>
        <w:jc w:val="both"/>
        <w:textAlignment w:val="baseline"/>
        <w:rPr>
          <w:rFonts w:ascii="inherit" w:eastAsia="Times New Roman" w:hAnsi="inherit" w:cs="Calibri"/>
          <w:color w:val="212529"/>
          <w:sz w:val="24"/>
          <w:szCs w:val="24"/>
          <w:bdr w:val="none" w:sz="0" w:space="0" w:color="auto" w:frame="1"/>
          <w:lang w:eastAsia="pl-PL"/>
        </w:rPr>
      </w:pPr>
    </w:p>
    <w:p w:rsidR="006B226F" w:rsidRPr="006B226F" w:rsidRDefault="006B226F" w:rsidP="009F5929">
      <w:pPr>
        <w:shd w:val="clear" w:color="auto" w:fill="FFFFFF"/>
        <w:spacing w:after="0" w:line="240" w:lineRule="auto"/>
        <w:ind w:right="120"/>
        <w:jc w:val="both"/>
        <w:textAlignment w:val="baseline"/>
        <w:rPr>
          <w:rFonts w:ascii="Open Sans" w:eastAsia="Times New Roman" w:hAnsi="Open Sans" w:cs="Times New Roman"/>
          <w:color w:val="212529"/>
          <w:sz w:val="24"/>
          <w:szCs w:val="24"/>
          <w:lang w:eastAsia="pl-PL"/>
        </w:rPr>
      </w:pPr>
      <w:r w:rsidRPr="006B226F">
        <w:rPr>
          <w:rFonts w:ascii="inherit" w:eastAsia="Times New Roman" w:hAnsi="inherit" w:cs="Calibri"/>
          <w:color w:val="212529"/>
          <w:sz w:val="24"/>
          <w:szCs w:val="24"/>
          <w:bdr w:val="none" w:sz="0" w:space="0" w:color="auto" w:frame="1"/>
          <w:lang w:eastAsia="pl-PL"/>
        </w:rPr>
        <w:t>Wszystkie zaplanowane we wniosku działania  muszą być sfinansowane w roku bieżącym.</w:t>
      </w:r>
    </w:p>
    <w:p w:rsidR="009F5929" w:rsidRDefault="009F5929" w:rsidP="009F5929">
      <w:pPr>
        <w:shd w:val="clear" w:color="auto" w:fill="FFFFFF"/>
        <w:spacing w:after="0" w:line="240" w:lineRule="auto"/>
        <w:ind w:right="120"/>
        <w:jc w:val="both"/>
        <w:textAlignment w:val="baseline"/>
        <w:rPr>
          <w:rFonts w:ascii="inherit" w:eastAsia="Times New Roman" w:hAnsi="inherit" w:cs="Calibri"/>
          <w:color w:val="212529"/>
          <w:sz w:val="24"/>
          <w:szCs w:val="24"/>
          <w:bdr w:val="none" w:sz="0" w:space="0" w:color="auto" w:frame="1"/>
          <w:lang w:eastAsia="pl-PL"/>
        </w:rPr>
      </w:pPr>
    </w:p>
    <w:p w:rsidR="0045211F" w:rsidRPr="0045211F" w:rsidRDefault="0045211F" w:rsidP="009F5929">
      <w:pPr>
        <w:shd w:val="clear" w:color="auto" w:fill="FFFFFF"/>
        <w:spacing w:after="0" w:line="240" w:lineRule="auto"/>
        <w:ind w:right="120"/>
        <w:jc w:val="both"/>
        <w:textAlignment w:val="baseline"/>
        <w:rPr>
          <w:rFonts w:ascii="inherit" w:eastAsia="Times New Roman" w:hAnsi="inherit" w:cs="Calibri"/>
          <w:color w:val="FF0000"/>
          <w:sz w:val="24"/>
          <w:szCs w:val="24"/>
          <w:bdr w:val="none" w:sz="0" w:space="0" w:color="auto" w:frame="1"/>
          <w:lang w:eastAsia="pl-PL"/>
        </w:rPr>
      </w:pPr>
    </w:p>
    <w:p w:rsidR="006B226F" w:rsidRPr="005C7A66" w:rsidRDefault="006B226F" w:rsidP="005C7A66">
      <w:pPr>
        <w:shd w:val="clear" w:color="auto" w:fill="FFFFFF"/>
        <w:spacing w:after="0" w:line="240" w:lineRule="auto"/>
        <w:ind w:right="120"/>
        <w:jc w:val="both"/>
        <w:textAlignment w:val="baseline"/>
        <w:rPr>
          <w:rFonts w:ascii="Open Sans" w:eastAsia="Times New Roman" w:hAnsi="Open Sans" w:cs="Times New Roman"/>
          <w:color w:val="212529"/>
          <w:sz w:val="24"/>
          <w:szCs w:val="24"/>
          <w:lang w:eastAsia="pl-PL"/>
        </w:rPr>
      </w:pPr>
      <w:r w:rsidRPr="006B226F">
        <w:rPr>
          <w:rFonts w:ascii="inherit" w:eastAsia="Times New Roman" w:hAnsi="inherit" w:cs="Calibri"/>
          <w:color w:val="212529"/>
          <w:sz w:val="24"/>
          <w:szCs w:val="24"/>
          <w:bdr w:val="none" w:sz="0" w:space="0" w:color="auto" w:frame="1"/>
          <w:lang w:eastAsia="pl-PL"/>
        </w:rPr>
        <w:t>Umowa o sfinansowanie działań obejmujących kształcenie ustawiczne pracowników i</w:t>
      </w:r>
      <w:r w:rsidR="005C7A66">
        <w:rPr>
          <w:rFonts w:ascii="inherit" w:eastAsia="Times New Roman" w:hAnsi="inherit" w:cs="Calibri" w:hint="eastAsia"/>
          <w:color w:val="212529"/>
          <w:sz w:val="24"/>
          <w:szCs w:val="24"/>
          <w:bdr w:val="none" w:sz="0" w:space="0" w:color="auto" w:frame="1"/>
          <w:lang w:eastAsia="pl-PL"/>
        </w:rPr>
        <w:t> </w:t>
      </w:r>
      <w:r w:rsidRPr="006B226F">
        <w:rPr>
          <w:rFonts w:ascii="inherit" w:eastAsia="Times New Roman" w:hAnsi="inherit" w:cs="Calibri"/>
          <w:color w:val="212529"/>
          <w:sz w:val="24"/>
          <w:szCs w:val="24"/>
          <w:bdr w:val="none" w:sz="0" w:space="0" w:color="auto" w:frame="1"/>
          <w:lang w:eastAsia="pl-PL"/>
        </w:rPr>
        <w:t>pracodawcy może zostać zawarta tylko na działania, które się jeszcze nie rozpoczęły,   dlatego też urząd wymaga, aby przewidywany termin rozpoczęcia danego działania  w ramach kształcenia ustawicznego  uwzględniał niezbędny czas na rozpatrzenie wniosku  i podpisanie  umowy.</w:t>
      </w:r>
    </w:p>
    <w:p w:rsidR="006B226F" w:rsidRDefault="006B226F" w:rsidP="00331546">
      <w:pPr>
        <w:shd w:val="clear" w:color="auto" w:fill="FFFFFF"/>
        <w:spacing w:after="0" w:line="240" w:lineRule="auto"/>
        <w:jc w:val="both"/>
        <w:textAlignment w:val="baseline"/>
        <w:rPr>
          <w:rFonts w:ascii="inherit" w:hAnsi="inherit"/>
          <w:b/>
          <w:bCs/>
          <w:color w:val="212529"/>
          <w:u w:val="single"/>
          <w:bdr w:val="none" w:sz="0" w:space="0" w:color="auto" w:frame="1"/>
          <w:shd w:val="clear" w:color="auto" w:fill="FFFFFF"/>
        </w:rPr>
      </w:pPr>
    </w:p>
    <w:p w:rsidR="00D0578C" w:rsidRDefault="00D0578C" w:rsidP="006B226F">
      <w:pPr>
        <w:shd w:val="clear" w:color="auto" w:fill="FFFFFF"/>
        <w:spacing w:after="0" w:line="240" w:lineRule="auto"/>
        <w:ind w:left="2832"/>
        <w:jc w:val="both"/>
        <w:textAlignment w:val="baseline"/>
        <w:rPr>
          <w:rFonts w:ascii="inherit" w:hAnsi="inherit"/>
          <w:b/>
          <w:bCs/>
          <w:color w:val="212529"/>
          <w:u w:val="single"/>
          <w:bdr w:val="none" w:sz="0" w:space="0" w:color="auto" w:frame="1"/>
          <w:shd w:val="clear" w:color="auto" w:fill="FFFFFF"/>
        </w:rPr>
      </w:pPr>
    </w:p>
    <w:p w:rsidR="00D0578C" w:rsidRDefault="00D0578C" w:rsidP="006B226F">
      <w:pPr>
        <w:shd w:val="clear" w:color="auto" w:fill="FFFFFF"/>
        <w:spacing w:after="0" w:line="240" w:lineRule="auto"/>
        <w:ind w:left="2832"/>
        <w:jc w:val="both"/>
        <w:textAlignment w:val="baseline"/>
        <w:rPr>
          <w:rFonts w:ascii="inherit" w:hAnsi="inherit"/>
          <w:b/>
          <w:bCs/>
          <w:color w:val="212529"/>
          <w:u w:val="single"/>
          <w:bdr w:val="none" w:sz="0" w:space="0" w:color="auto" w:frame="1"/>
          <w:shd w:val="clear" w:color="auto" w:fill="FFFFFF"/>
        </w:rPr>
      </w:pPr>
    </w:p>
    <w:p w:rsidR="00331546" w:rsidRDefault="006B226F" w:rsidP="006B226F">
      <w:pPr>
        <w:shd w:val="clear" w:color="auto" w:fill="FFFFFF"/>
        <w:spacing w:after="0" w:line="240" w:lineRule="auto"/>
        <w:ind w:left="2832"/>
        <w:jc w:val="both"/>
        <w:textAlignment w:val="baseline"/>
        <w:rPr>
          <w:rFonts w:ascii="inherit" w:hAnsi="inherit"/>
          <w:b/>
          <w:bCs/>
          <w:color w:val="212529"/>
          <w:u w:val="single"/>
          <w:bdr w:val="none" w:sz="0" w:space="0" w:color="auto" w:frame="1"/>
          <w:shd w:val="clear" w:color="auto" w:fill="FFFFFF"/>
        </w:rPr>
      </w:pPr>
      <w:r>
        <w:rPr>
          <w:rFonts w:ascii="inherit" w:hAnsi="inherit"/>
          <w:b/>
          <w:bCs/>
          <w:color w:val="212529"/>
          <w:u w:val="single"/>
          <w:bdr w:val="none" w:sz="0" w:space="0" w:color="auto" w:frame="1"/>
          <w:shd w:val="clear" w:color="auto" w:fill="FFFFFF"/>
        </w:rPr>
        <w:t>Priorytety Ministra do spraw pracy</w:t>
      </w:r>
    </w:p>
    <w:p w:rsidR="006B226F" w:rsidRPr="00592612" w:rsidRDefault="006B226F" w:rsidP="006B226F">
      <w:pPr>
        <w:shd w:val="clear" w:color="auto" w:fill="FFFFFF"/>
        <w:spacing w:after="0" w:line="240" w:lineRule="auto"/>
        <w:ind w:left="2832"/>
        <w:jc w:val="both"/>
        <w:textAlignment w:val="baseline"/>
        <w:rPr>
          <w:rFonts w:ascii="Arial" w:eastAsia="Times New Roman" w:hAnsi="Arial" w:cs="Arial"/>
          <w:b/>
          <w:bCs/>
          <w:color w:val="212529"/>
          <w:sz w:val="24"/>
          <w:szCs w:val="24"/>
          <w:bdr w:val="none" w:sz="0" w:space="0" w:color="auto" w:frame="1"/>
          <w:lang w:eastAsia="pl-PL"/>
        </w:rPr>
      </w:pPr>
    </w:p>
    <w:p w:rsidR="00331546" w:rsidRPr="009F5929" w:rsidRDefault="000D74A3" w:rsidP="000D74A3">
      <w:pPr>
        <w:pStyle w:val="Bezodstpw"/>
        <w:ind w:left="1560" w:hanging="1560"/>
        <w:jc w:val="both"/>
        <w:rPr>
          <w:rFonts w:ascii="Times New Roman" w:hAnsi="Times New Roman" w:cs="Times New Roman"/>
          <w:b/>
          <w:sz w:val="24"/>
          <w:szCs w:val="24"/>
          <w:bdr w:val="none" w:sz="0" w:space="0" w:color="auto" w:frame="1"/>
          <w:lang w:eastAsia="pl-PL"/>
        </w:rPr>
      </w:pPr>
      <w:r>
        <w:rPr>
          <w:rFonts w:ascii="Times New Roman" w:hAnsi="Times New Roman" w:cs="Times New Roman"/>
          <w:b/>
          <w:sz w:val="24"/>
          <w:szCs w:val="24"/>
          <w:bdr w:val="none" w:sz="0" w:space="0" w:color="auto" w:frame="1"/>
          <w:lang w:eastAsia="pl-PL"/>
        </w:rPr>
        <w:t xml:space="preserve">Priorytet nr 1: </w:t>
      </w:r>
      <w:r w:rsidR="00331546" w:rsidRPr="009F5929">
        <w:rPr>
          <w:rFonts w:ascii="Times New Roman" w:hAnsi="Times New Roman" w:cs="Times New Roman"/>
          <w:b/>
          <w:sz w:val="24"/>
          <w:szCs w:val="24"/>
          <w:bdr w:val="none" w:sz="0" w:space="0" w:color="auto" w:frame="1"/>
          <w:lang w:eastAsia="pl-PL"/>
        </w:rPr>
        <w:t>Poprawa zarządzania i komunikacji w firmie w oparciu o zasady przeciwdziałania dyskryminacji i mobbingowi, rozwoju dialogu społecznego, partycypacji pracowniczej i wspierania integracji w miejscu pracy.</w:t>
      </w:r>
    </w:p>
    <w:p w:rsidR="00331546" w:rsidRPr="009F5929" w:rsidRDefault="00331546" w:rsidP="009F5929">
      <w:pPr>
        <w:pStyle w:val="Bezodstpw"/>
        <w:rPr>
          <w:rFonts w:ascii="Times New Roman" w:hAnsi="Times New Roman" w:cs="Times New Roman"/>
          <w:sz w:val="24"/>
          <w:szCs w:val="24"/>
          <w:lang w:eastAsia="pl-PL"/>
        </w:rPr>
      </w:pP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 xml:space="preserve">Kreowanie bezpiecznego i wspierającego środowiska pracy jest kluczową rolą pracodawców, sprzyja efektywności pracowników. Dialog społeczny stanowi bardzo ważną funkcję w zapobieganiu tym zjawiskom. Poprzez współpracę między pracodawcami, pracownikami i związkami zawodowymi możliwe jest wykształcenie umiejętności identyfikowania oraz reagowania na </w:t>
      </w:r>
      <w:proofErr w:type="spellStart"/>
      <w:r w:rsidRPr="009F5929">
        <w:rPr>
          <w:rFonts w:ascii="Times New Roman" w:hAnsi="Times New Roman" w:cs="Times New Roman"/>
          <w:sz w:val="24"/>
          <w:szCs w:val="24"/>
          <w:bdr w:val="none" w:sz="0" w:space="0" w:color="auto" w:frame="1"/>
          <w:lang w:eastAsia="pl-PL"/>
        </w:rPr>
        <w:t>mobbing</w:t>
      </w:r>
      <w:proofErr w:type="spellEnd"/>
      <w:r w:rsidRPr="009F5929">
        <w:rPr>
          <w:rFonts w:ascii="Times New Roman" w:hAnsi="Times New Roman" w:cs="Times New Roman"/>
          <w:sz w:val="24"/>
          <w:szCs w:val="24"/>
          <w:bdr w:val="none" w:sz="0" w:space="0" w:color="auto" w:frame="1"/>
          <w:lang w:eastAsia="pl-PL"/>
        </w:rPr>
        <w:t xml:space="preserve"> i dyskryminację na każdym szczeblu organizacyjnym, co przyczynia się do budowania kultur organizacyjnych opartych na szacunku i równości.</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Szkolenia powinny zatem zawierać tematykę, w ramach której pracodawcy i</w:t>
      </w:r>
      <w:r w:rsidR="00592612" w:rsidRPr="009F5929">
        <w:rPr>
          <w:rFonts w:ascii="Times New Roman" w:hAnsi="Times New Roman" w:cs="Times New Roman"/>
          <w:sz w:val="24"/>
          <w:szCs w:val="24"/>
          <w:lang w:eastAsia="pl-PL"/>
        </w:rPr>
        <w:t> </w:t>
      </w:r>
      <w:r w:rsidRPr="009F5929">
        <w:rPr>
          <w:rFonts w:ascii="Times New Roman" w:hAnsi="Times New Roman" w:cs="Times New Roman"/>
          <w:sz w:val="24"/>
          <w:szCs w:val="24"/>
          <w:bdr w:val="none" w:sz="0" w:space="0" w:color="auto" w:frame="1"/>
          <w:lang w:eastAsia="pl-PL"/>
        </w:rPr>
        <w:t>pracownicy zostaną wyposażeni w wiedzę i umiejętności m.in.:</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a) do rozpoznawania, rozumienia i przeciwdziałania mobbingowi w miejscu pracy, co zwiększy ich uważność na sposób komunikacji i budowania relacji w ich zespołach,</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 xml:space="preserve">b) dotyczące różnych formy </w:t>
      </w:r>
      <w:proofErr w:type="spellStart"/>
      <w:r w:rsidRPr="009F5929">
        <w:rPr>
          <w:rFonts w:ascii="Times New Roman" w:hAnsi="Times New Roman" w:cs="Times New Roman"/>
          <w:sz w:val="24"/>
          <w:szCs w:val="24"/>
          <w:bdr w:val="none" w:sz="0" w:space="0" w:color="auto" w:frame="1"/>
          <w:lang w:eastAsia="pl-PL"/>
        </w:rPr>
        <w:t>mobbingu</w:t>
      </w:r>
      <w:proofErr w:type="spellEnd"/>
      <w:r w:rsidRPr="009F5929">
        <w:rPr>
          <w:rFonts w:ascii="Times New Roman" w:hAnsi="Times New Roman" w:cs="Times New Roman"/>
          <w:sz w:val="24"/>
          <w:szCs w:val="24"/>
          <w:bdr w:val="none" w:sz="0" w:space="0" w:color="auto" w:frame="1"/>
          <w:lang w:eastAsia="pl-PL"/>
        </w:rPr>
        <w:t xml:space="preserve">, jak zrozumieć jego wpływ na zespół oraz jak skutecznie reagować i zapobiegać sytuacjom o charakterze </w:t>
      </w:r>
      <w:proofErr w:type="spellStart"/>
      <w:r w:rsidRPr="009F5929">
        <w:rPr>
          <w:rFonts w:ascii="Times New Roman" w:hAnsi="Times New Roman" w:cs="Times New Roman"/>
          <w:sz w:val="24"/>
          <w:szCs w:val="24"/>
          <w:bdr w:val="none" w:sz="0" w:space="0" w:color="auto" w:frame="1"/>
          <w:lang w:eastAsia="pl-PL"/>
        </w:rPr>
        <w:t>mobbingu</w:t>
      </w:r>
      <w:proofErr w:type="spellEnd"/>
      <w:r w:rsidRPr="009F5929">
        <w:rPr>
          <w:rFonts w:ascii="Times New Roman" w:hAnsi="Times New Roman" w:cs="Times New Roman"/>
          <w:sz w:val="24"/>
          <w:szCs w:val="24"/>
          <w:bdr w:val="none" w:sz="0" w:space="0" w:color="auto" w:frame="1"/>
          <w:lang w:eastAsia="pl-PL"/>
        </w:rPr>
        <w:t xml:space="preserve"> w przyszłości,</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c) rozpoznawania/uważności (szczególnie menedżerowie/prac</w:t>
      </w:r>
      <w:r w:rsidR="00592612" w:rsidRPr="009F5929">
        <w:rPr>
          <w:rFonts w:ascii="Times New Roman" w:hAnsi="Times New Roman" w:cs="Times New Roman"/>
          <w:sz w:val="24"/>
          <w:szCs w:val="24"/>
          <w:bdr w:val="none" w:sz="0" w:space="0" w:color="auto" w:frame="1"/>
          <w:lang w:eastAsia="pl-PL"/>
        </w:rPr>
        <w:t xml:space="preserve">odawcy) na zachowania i relacje </w:t>
      </w:r>
      <w:r w:rsidRPr="009F5929">
        <w:rPr>
          <w:rFonts w:ascii="Times New Roman" w:hAnsi="Times New Roman" w:cs="Times New Roman"/>
          <w:sz w:val="24"/>
          <w:szCs w:val="24"/>
          <w:bdr w:val="none" w:sz="0" w:space="0" w:color="auto" w:frame="1"/>
          <w:lang w:eastAsia="pl-PL"/>
        </w:rPr>
        <w:t>w zespołach,</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d) do promowania bezpiecznego i wspierającego środowiska pracy,</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 xml:space="preserve">e) na temat skutków społecznych i prawnych </w:t>
      </w:r>
      <w:proofErr w:type="spellStart"/>
      <w:r w:rsidRPr="009F5929">
        <w:rPr>
          <w:rFonts w:ascii="Times New Roman" w:hAnsi="Times New Roman" w:cs="Times New Roman"/>
          <w:sz w:val="24"/>
          <w:szCs w:val="24"/>
          <w:bdr w:val="none" w:sz="0" w:space="0" w:color="auto" w:frame="1"/>
          <w:lang w:eastAsia="pl-PL"/>
        </w:rPr>
        <w:t>mobbingu</w:t>
      </w:r>
      <w:proofErr w:type="spellEnd"/>
      <w:r w:rsidRPr="009F5929">
        <w:rPr>
          <w:rFonts w:ascii="Times New Roman" w:hAnsi="Times New Roman" w:cs="Times New Roman"/>
          <w:sz w:val="24"/>
          <w:szCs w:val="24"/>
          <w:bdr w:val="none" w:sz="0" w:space="0" w:color="auto" w:frame="1"/>
          <w:lang w:eastAsia="pl-PL"/>
        </w:rPr>
        <w:t xml:space="preserve"> lub dyskryminacji,</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f) dotyczące wdrażania procedur przeciwdziałania i reagowania na przypadki nieprawidłowości.</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lastRenderedPageBreak/>
        <w:t>Szkolenia tego typu mają na celu wzmocnienie umiejętności zarządzania, poprawę komunikacji wewnętrznej oraz stworzenie środowiska opartego na równości, integracji</w:t>
      </w:r>
      <w:r w:rsidRPr="009F5929">
        <w:rPr>
          <w:rFonts w:ascii="Times New Roman" w:hAnsi="Times New Roman" w:cs="Times New Roman"/>
          <w:sz w:val="24"/>
          <w:szCs w:val="24"/>
          <w:bdr w:val="none" w:sz="0" w:space="0" w:color="auto" w:frame="1"/>
          <w:lang w:eastAsia="pl-PL"/>
        </w:rPr>
        <w:br/>
        <w:t> i zaangażowaniu pracowników. Realizacja tych celów wpływa na budowanie kultury organizacyjnej, która sprzyja efektywności i zadowoleniu zespołu.</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Priorytet ten ma również zachęcać do tworzenia i oferuje wsparcie w zakresie zasad</w:t>
      </w:r>
      <w:r w:rsidRPr="009F5929">
        <w:rPr>
          <w:rFonts w:ascii="Times New Roman" w:hAnsi="Times New Roman" w:cs="Times New Roman"/>
          <w:sz w:val="24"/>
          <w:szCs w:val="24"/>
          <w:lang w:eastAsia="pl-PL"/>
        </w:rPr>
        <w:t xml:space="preserve"> </w:t>
      </w:r>
      <w:r w:rsidRPr="009F5929">
        <w:rPr>
          <w:rFonts w:ascii="Times New Roman" w:hAnsi="Times New Roman" w:cs="Times New Roman"/>
          <w:sz w:val="24"/>
          <w:szCs w:val="24"/>
          <w:bdr w:val="none" w:sz="0" w:space="0" w:color="auto" w:frame="1"/>
          <w:lang w:eastAsia="pl-PL"/>
        </w:rPr>
        <w:t>funkcjonowania i działania rad pracowniczych – na poziomie unijnym i poszczególnych krajów UE. Ma pomóc znaleźć odpowiedź na pytanie jak promować reprezentację pracowniczą w postaci rad pracowniczych w Polsce. W obliczu wymogu prawnego (ustawa z dnia 7 kwietnia 2006 r. o informowaniu pracowników i przeprowadzaniu z nimi konsultacji (Dz.U. nr 79, poz. 550) powołania Rady Pracowników przez pracodawców zatrudniających co najmniej 50 pracowników lub na wniosek co najmniej 10% załogi, staje się jasne, jak kluczowe jest prawidłowe funkcjonowanie tych organów.</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Rady Pracowników pełnią istotną rolę w zapewnianiu płynności komunikacji pomiędzy pracownikami a pracodawcą, szczególnie w przypadkach, gdzie związki zawodowe nie są obecne.</w:t>
      </w:r>
    </w:p>
    <w:p w:rsidR="00331546" w:rsidRPr="009F5929" w:rsidRDefault="00331546" w:rsidP="005C7A66">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Priorytet adresowany do wszystkich zainteresowanych pracodawców. Nie ma znaczenia kod</w:t>
      </w:r>
    </w:p>
    <w:p w:rsidR="00331546" w:rsidRPr="009F5929" w:rsidRDefault="00331546" w:rsidP="005C7A66">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PKD czy profil działalności. Zachęca do tworzenia i oferuje wsparcie w zakresie zasad</w:t>
      </w:r>
    </w:p>
    <w:p w:rsidR="00331546" w:rsidRPr="009F5929" w:rsidRDefault="00331546" w:rsidP="005C7A66">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funkcjonowania i działania rad pracowniczych – na po</w:t>
      </w:r>
      <w:r w:rsidR="00592612" w:rsidRPr="009F5929">
        <w:rPr>
          <w:rFonts w:ascii="Times New Roman" w:hAnsi="Times New Roman" w:cs="Times New Roman"/>
          <w:sz w:val="24"/>
          <w:szCs w:val="24"/>
          <w:bdr w:val="none" w:sz="0" w:space="0" w:color="auto" w:frame="1"/>
          <w:lang w:eastAsia="pl-PL"/>
        </w:rPr>
        <w:t xml:space="preserve">ziomie unijnym i poszczególnych </w:t>
      </w:r>
      <w:r w:rsidRPr="009F5929">
        <w:rPr>
          <w:rFonts w:ascii="Times New Roman" w:hAnsi="Times New Roman" w:cs="Times New Roman"/>
          <w:sz w:val="24"/>
          <w:szCs w:val="24"/>
          <w:bdr w:val="none" w:sz="0" w:space="0" w:color="auto" w:frame="1"/>
          <w:lang w:eastAsia="pl-PL"/>
        </w:rPr>
        <w:t>krajów UE.</w:t>
      </w:r>
    </w:p>
    <w:p w:rsidR="00592612" w:rsidRDefault="00592612" w:rsidP="005C7A66">
      <w:pPr>
        <w:pStyle w:val="Bezodstpw"/>
        <w:jc w:val="both"/>
        <w:rPr>
          <w:rFonts w:ascii="Times New Roman" w:hAnsi="Times New Roman" w:cs="Times New Roman"/>
          <w:sz w:val="24"/>
          <w:szCs w:val="24"/>
          <w:lang w:eastAsia="pl-PL"/>
        </w:rPr>
      </w:pPr>
    </w:p>
    <w:p w:rsidR="005C7A66" w:rsidRDefault="005C7A66" w:rsidP="009F5929">
      <w:pPr>
        <w:pStyle w:val="Bezodstpw"/>
        <w:jc w:val="both"/>
        <w:rPr>
          <w:rFonts w:ascii="Times New Roman" w:hAnsi="Times New Roman" w:cs="Times New Roman"/>
          <w:sz w:val="24"/>
          <w:szCs w:val="24"/>
          <w:lang w:eastAsia="pl-PL"/>
        </w:rPr>
      </w:pPr>
    </w:p>
    <w:p w:rsidR="005C7A66" w:rsidRDefault="005C7A66" w:rsidP="009F5929">
      <w:pPr>
        <w:pStyle w:val="Bezodstpw"/>
        <w:jc w:val="both"/>
        <w:rPr>
          <w:rFonts w:ascii="Times New Roman" w:hAnsi="Times New Roman" w:cs="Times New Roman"/>
          <w:sz w:val="24"/>
          <w:szCs w:val="24"/>
          <w:lang w:eastAsia="pl-PL"/>
        </w:rPr>
      </w:pPr>
    </w:p>
    <w:p w:rsidR="005C7A66" w:rsidRPr="009F5929" w:rsidRDefault="005C7A66" w:rsidP="009F5929">
      <w:pPr>
        <w:pStyle w:val="Bezodstpw"/>
        <w:jc w:val="both"/>
        <w:rPr>
          <w:rFonts w:ascii="Times New Roman" w:hAnsi="Times New Roman" w:cs="Times New Roman"/>
          <w:sz w:val="24"/>
          <w:szCs w:val="24"/>
          <w:lang w:eastAsia="pl-PL"/>
        </w:rPr>
      </w:pPr>
    </w:p>
    <w:p w:rsidR="00331546" w:rsidRPr="009F5929" w:rsidRDefault="00331546" w:rsidP="000D74A3">
      <w:pPr>
        <w:pStyle w:val="Bezodstpw"/>
        <w:ind w:left="1560" w:hanging="1560"/>
        <w:rPr>
          <w:rFonts w:ascii="Times New Roman" w:hAnsi="Times New Roman" w:cs="Times New Roman"/>
          <w:b/>
          <w:sz w:val="24"/>
          <w:szCs w:val="24"/>
          <w:lang w:eastAsia="pl-PL"/>
        </w:rPr>
      </w:pPr>
      <w:r w:rsidRPr="00331546">
        <w:rPr>
          <w:lang w:eastAsia="pl-PL"/>
        </w:rPr>
        <w:t>​​​​</w:t>
      </w:r>
      <w:r w:rsidRPr="009F5929">
        <w:rPr>
          <w:rFonts w:ascii="Times New Roman" w:hAnsi="Times New Roman" w:cs="Times New Roman"/>
          <w:b/>
          <w:sz w:val="24"/>
          <w:szCs w:val="24"/>
          <w:bdr w:val="none" w:sz="0" w:space="0" w:color="auto" w:frame="1"/>
          <w:lang w:eastAsia="pl-PL"/>
        </w:rPr>
        <w:t>Priorytet nr 2: Wsparcie rozwoju umiejętności i kwalifikacji w zawodach określonych jako deficytowe na danym terenie, tj. w powiecie lub w województwie.</w:t>
      </w:r>
    </w:p>
    <w:p w:rsidR="000D74A3" w:rsidRDefault="000D74A3" w:rsidP="009F5929">
      <w:pPr>
        <w:pStyle w:val="Bezodstpw"/>
        <w:jc w:val="both"/>
        <w:rPr>
          <w:rFonts w:ascii="Times New Roman" w:hAnsi="Times New Roman" w:cs="Times New Roman"/>
          <w:sz w:val="24"/>
          <w:szCs w:val="24"/>
          <w:bdr w:val="none" w:sz="0" w:space="0" w:color="auto" w:frame="1"/>
          <w:lang w:eastAsia="pl-PL"/>
        </w:rPr>
      </w:pP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 xml:space="preserve">Przyjęte sformułowanie niniejszego priorytetu pozwala na sfinansowanie kształcenia ustawicznego w zakresie umiejętności </w:t>
      </w:r>
      <w:proofErr w:type="spellStart"/>
      <w:r w:rsidRPr="009F5929">
        <w:rPr>
          <w:rFonts w:ascii="Times New Roman" w:hAnsi="Times New Roman" w:cs="Times New Roman"/>
          <w:sz w:val="24"/>
          <w:szCs w:val="24"/>
          <w:bdr w:val="none" w:sz="0" w:space="0" w:color="auto" w:frame="1"/>
          <w:lang w:eastAsia="pl-PL"/>
        </w:rPr>
        <w:t>ogólno</w:t>
      </w:r>
      <w:proofErr w:type="spellEnd"/>
      <w:r w:rsidRPr="009F5929">
        <w:rPr>
          <w:rFonts w:ascii="Times New Roman" w:hAnsi="Times New Roman" w:cs="Times New Roman"/>
          <w:sz w:val="24"/>
          <w:szCs w:val="24"/>
          <w:bdr w:val="none" w:sz="0" w:space="0" w:color="auto" w:frame="1"/>
          <w:lang w:eastAsia="pl-PL"/>
        </w:rPr>
        <w:t>-zawodowych, o ile powiązane są one</w:t>
      </w:r>
      <w:r w:rsidRPr="009F5929">
        <w:rPr>
          <w:rFonts w:ascii="Times New Roman" w:hAnsi="Times New Roman" w:cs="Times New Roman"/>
          <w:sz w:val="24"/>
          <w:szCs w:val="24"/>
          <w:bdr w:val="none" w:sz="0" w:space="0" w:color="auto" w:frame="1"/>
          <w:lang w:eastAsia="pl-PL"/>
        </w:rPr>
        <w:br/>
        <w:t>z wykonywaniem pracy w zawodzie deficytowym.</w:t>
      </w:r>
    </w:p>
    <w:p w:rsidR="00331546" w:rsidRPr="009F5929" w:rsidRDefault="00331546" w:rsidP="009F5929">
      <w:pPr>
        <w:pStyle w:val="Bezodstpw"/>
        <w:jc w:val="both"/>
        <w:rPr>
          <w:rFonts w:ascii="Times New Roman" w:hAnsi="Times New Roman" w:cs="Times New Roman"/>
          <w:sz w:val="24"/>
          <w:szCs w:val="24"/>
          <w:bdr w:val="none" w:sz="0" w:space="0" w:color="auto" w:frame="1"/>
          <w:lang w:eastAsia="pl-PL"/>
        </w:rPr>
      </w:pPr>
      <w:r w:rsidRPr="009F5929">
        <w:rPr>
          <w:rFonts w:ascii="Times New Roman" w:hAnsi="Times New Roman" w:cs="Times New Roman"/>
          <w:sz w:val="24"/>
          <w:szCs w:val="24"/>
          <w:bdr w:val="none" w:sz="0" w:space="0" w:color="auto" w:frame="1"/>
          <w:lang w:eastAsia="pl-PL"/>
        </w:rPr>
        <w:t>Składając wniosek o dofinansowanie z KFS w ramach tego priorytetu wnioskodawca powinien udowodnić, że wskazana forma kształcenia ustawicznego dotyczy zawodu deficytowego w powiecie lipskim lub województwie mazowieckim. Oznacza to zawód zidentyfikowany jako deficytowy w oparciu o wyniki „Barometru zawodów 2026” powiatu lipskiego lub województwa mazowieckiego (wyniki badań zamieszczone na stronie https://barometrzawodow.pl ).</w:t>
      </w:r>
    </w:p>
    <w:p w:rsidR="00331546" w:rsidRPr="009F5929" w:rsidRDefault="00331546" w:rsidP="009F5929">
      <w:pPr>
        <w:pStyle w:val="Bezodstpw"/>
        <w:jc w:val="both"/>
        <w:rPr>
          <w:rFonts w:ascii="Times New Roman" w:hAnsi="Times New Roman" w:cs="Times New Roman"/>
          <w:sz w:val="24"/>
          <w:szCs w:val="24"/>
          <w:bdr w:val="none" w:sz="0" w:space="0" w:color="auto" w:frame="1"/>
          <w:lang w:eastAsia="pl-PL"/>
        </w:rPr>
      </w:pPr>
      <w:r w:rsidRPr="009F5929">
        <w:rPr>
          <w:rFonts w:ascii="Times New Roman" w:hAnsi="Times New Roman" w:cs="Times New Roman"/>
          <w:sz w:val="24"/>
          <w:szCs w:val="24"/>
          <w:bdr w:val="none" w:sz="0" w:space="0" w:color="auto" w:frame="1"/>
          <w:lang w:eastAsia="pl-PL"/>
        </w:rPr>
        <w:t>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w:t>
      </w:r>
    </w:p>
    <w:p w:rsidR="00331546" w:rsidRPr="00331546" w:rsidRDefault="00331546" w:rsidP="00331546">
      <w:pPr>
        <w:shd w:val="clear" w:color="auto" w:fill="FFFFFF"/>
        <w:spacing w:after="0" w:line="240" w:lineRule="auto"/>
        <w:jc w:val="both"/>
        <w:textAlignment w:val="baseline"/>
        <w:rPr>
          <w:rFonts w:ascii="Arial" w:eastAsia="Times New Roman" w:hAnsi="Arial" w:cs="Arial"/>
          <w:color w:val="212529"/>
          <w:sz w:val="24"/>
          <w:szCs w:val="24"/>
          <w:lang w:eastAsia="pl-PL"/>
        </w:rPr>
      </w:pPr>
      <w:r w:rsidRPr="00331546">
        <w:rPr>
          <w:rFonts w:ascii="Arial" w:eastAsia="Times New Roman" w:hAnsi="Arial" w:cs="Arial"/>
          <w:color w:val="212529"/>
          <w:sz w:val="24"/>
          <w:szCs w:val="24"/>
          <w:lang w:eastAsia="pl-PL"/>
        </w:rPr>
        <w:t> </w:t>
      </w:r>
    </w:p>
    <w:p w:rsidR="00331546" w:rsidRDefault="00331546" w:rsidP="000D74A3">
      <w:pPr>
        <w:pStyle w:val="Bezodstpw"/>
        <w:ind w:left="1560" w:hanging="1560"/>
        <w:rPr>
          <w:rFonts w:ascii="Times New Roman" w:hAnsi="Times New Roman" w:cs="Times New Roman"/>
          <w:b/>
          <w:sz w:val="24"/>
          <w:szCs w:val="24"/>
          <w:bdr w:val="none" w:sz="0" w:space="0" w:color="auto" w:frame="1"/>
          <w:lang w:eastAsia="pl-PL"/>
        </w:rPr>
      </w:pPr>
      <w:r w:rsidRPr="009F5929">
        <w:rPr>
          <w:rFonts w:ascii="Times New Roman" w:hAnsi="Times New Roman" w:cs="Times New Roman"/>
          <w:b/>
          <w:sz w:val="24"/>
          <w:szCs w:val="24"/>
          <w:bdr w:val="none" w:sz="0" w:space="0" w:color="auto" w:frame="1"/>
          <w:lang w:eastAsia="pl-PL"/>
        </w:rPr>
        <w:t>Priorytet nr 3:  Wsparcie kształcenia ustawicznego w związku z</w:t>
      </w:r>
      <w:r w:rsidR="00592612" w:rsidRPr="009F5929">
        <w:rPr>
          <w:rFonts w:ascii="Times New Roman" w:hAnsi="Times New Roman" w:cs="Times New Roman"/>
          <w:b/>
          <w:sz w:val="24"/>
          <w:szCs w:val="24"/>
          <w:bdr w:val="none" w:sz="0" w:space="0" w:color="auto" w:frame="1"/>
          <w:lang w:eastAsia="pl-PL"/>
        </w:rPr>
        <w:t> </w:t>
      </w:r>
      <w:r w:rsidRPr="009F5929">
        <w:rPr>
          <w:rFonts w:ascii="Times New Roman" w:hAnsi="Times New Roman" w:cs="Times New Roman"/>
          <w:b/>
          <w:sz w:val="24"/>
          <w:szCs w:val="24"/>
          <w:bdr w:val="none" w:sz="0" w:space="0" w:color="auto" w:frame="1"/>
          <w:lang w:eastAsia="pl-PL"/>
        </w:rPr>
        <w:t>zastosowaniem w firmach nowych procesów, technologii i narzędzi pracy, ze szczególnym uwzględnieniem umiejętności cyfrowych, AI oraz tzw. umiejętności zielonych, zwłaszcza gdy powyższe czynniki stanowią zagrożenie utratą pracy.</w:t>
      </w:r>
    </w:p>
    <w:p w:rsidR="009F5929" w:rsidRPr="009F5929" w:rsidRDefault="009F5929" w:rsidP="009F5929">
      <w:pPr>
        <w:pStyle w:val="Bezodstpw"/>
        <w:rPr>
          <w:rFonts w:ascii="Times New Roman" w:hAnsi="Times New Roman" w:cs="Times New Roman"/>
          <w:b/>
          <w:sz w:val="24"/>
          <w:szCs w:val="24"/>
          <w:lang w:eastAsia="pl-PL"/>
        </w:rPr>
      </w:pP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Priorytet ma na celu przygotowywanie personelu do podejmowania wyzwań, które niesie postęp techniczny i technologiczny, zapewniający firmie rozwój i konkurencyjną pozycję na rynku.</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lastRenderedPageBreak/>
        <w:t>Należy pamiętać, że przez „nowe procesy, technologie czy narzędzia pracy” w</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 https://www.gov.pl/web/popcwsparcie/zarzadzanie-procesami-biznesowymi-bpm. Należy przy tym pamiętać, że postęp technologiczny i</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cyfrowy jest coraz bardziej obecny w życiu każdego człowieka i będzie skutkować istotnymi zmianami w strukturze zatrudnienia oraz popycie na konkretne zawody i</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 xml:space="preserve">umiejętności. Bardzo ważne jest aby osoby funkcjonujące na rynku pracy były wyposażone w umiejętności, które nie będą się szybko dezaktualizować i pozwolą na stały rozwój posiadanego doświadczenia, wiedzy i umiejętności. Z punktu widzenia pracodawców w perspektywie wieloletniej ważne będzie to, by kadry gospodarki dysponowały nowoczesnymi umiejętnościami, potrzebnymi w </w:t>
      </w:r>
      <w:proofErr w:type="spellStart"/>
      <w:r w:rsidRPr="009F5929">
        <w:rPr>
          <w:rFonts w:ascii="Times New Roman" w:hAnsi="Times New Roman" w:cs="Times New Roman"/>
          <w:sz w:val="24"/>
          <w:szCs w:val="24"/>
          <w:bdr w:val="none" w:sz="0" w:space="0" w:color="auto" w:frame="1"/>
          <w:lang w:eastAsia="pl-PL"/>
        </w:rPr>
        <w:t>scyfryzowanych</w:t>
      </w:r>
      <w:proofErr w:type="spellEnd"/>
      <w:r w:rsidRPr="009F5929">
        <w:rPr>
          <w:rFonts w:ascii="Times New Roman" w:hAnsi="Times New Roman" w:cs="Times New Roman"/>
          <w:sz w:val="24"/>
          <w:szCs w:val="24"/>
          <w:bdr w:val="none" w:sz="0" w:space="0" w:color="auto" w:frame="1"/>
          <w:lang w:eastAsia="pl-PL"/>
        </w:rPr>
        <w:t xml:space="preserve"> branżach oraz gospodarce obiegu zamkniętego. Dlatego tak istotne jest nabywanie czy rozwój kompetencji cyfrowych czy AI. Kompetencje cyfrowe obejmują również zagadnienia związane z komunikowaniem się, umiejętnościami korzystania z mediów, umiejętnościami wyszukiwania i korzystania z różnego typu danych w formie elektronicznej czy </w:t>
      </w:r>
      <w:proofErr w:type="spellStart"/>
      <w:r w:rsidRPr="009F5929">
        <w:rPr>
          <w:rFonts w:ascii="Times New Roman" w:hAnsi="Times New Roman" w:cs="Times New Roman"/>
          <w:sz w:val="24"/>
          <w:szCs w:val="24"/>
          <w:bdr w:val="none" w:sz="0" w:space="0" w:color="auto" w:frame="1"/>
          <w:lang w:eastAsia="pl-PL"/>
        </w:rPr>
        <w:t>cyberbezpieczeństwem</w:t>
      </w:r>
      <w:proofErr w:type="spellEnd"/>
      <w:r w:rsidRPr="009F5929">
        <w:rPr>
          <w:rFonts w:ascii="Times New Roman" w:hAnsi="Times New Roman" w:cs="Times New Roman"/>
          <w:sz w:val="24"/>
          <w:szCs w:val="24"/>
          <w:bdr w:val="none" w:sz="0" w:space="0" w:color="auto" w:frame="1"/>
          <w:lang w:eastAsia="pl-PL"/>
        </w:rPr>
        <w:t>. W każdej dziedzinie gospodarki i</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w</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większości współczesnych zawodów kompetencje cyfrowe nabierają kluczowego znaczenia. Dlatego pracodawcy coraz częściej poszukują takich pracowników, którzy będą rozumieć potrzebę funkcjonowania w cyfrowym świecie i  przede wszystkim  sprawnie i twórczo posługiwać się narzędziami nowych technologii a</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zwłaszcza AI.</w:t>
      </w:r>
      <w:r w:rsidR="000D74A3">
        <w:rPr>
          <w:rFonts w:ascii="Times New Roman" w:hAnsi="Times New Roman" w:cs="Times New Roman"/>
          <w:sz w:val="24"/>
          <w:szCs w:val="24"/>
          <w:lang w:eastAsia="pl-PL"/>
        </w:rPr>
        <w:t xml:space="preserve"> </w:t>
      </w:r>
      <w:r w:rsidRPr="009F5929">
        <w:rPr>
          <w:rFonts w:ascii="Times New Roman" w:hAnsi="Times New Roman" w:cs="Times New Roman"/>
          <w:sz w:val="24"/>
          <w:szCs w:val="24"/>
          <w:bdr w:val="none" w:sz="0" w:space="0" w:color="auto" w:frame="1"/>
          <w:lang w:eastAsia="pl-PL"/>
        </w:rPr>
        <w:t>Ta sama zasada dotyczy tzw. umiejętności zielonych. Są nimi przede wszystkim wiedza, zdolności, wartości i postawy, które umożliwiają prowadzenie zrównoważonego, oszczędnego i proekologicznego sposobu życia i pracy. Obejmują zarówno kompetencje techniczne (np. obsługa technologii odnawialnych, zarządzanie zasobami, wdrażanie innowacji ekologicznych), jak i miękkie (np. krytyczne myślenie, praca zespołowa, odpowiedzialność). Są one niezbędne do funkcjonowania w</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"zielonej gospodarce", która skupia się na niskoemisyjności, efektywności energetycznej i odnawialnych źródłach energii.</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Wnioskodawca, który chce spełnić wymagania priorytetu powinien udowodnić, że w</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ciągu jednego roku przed złożeniem wniosku bądź w ciągu trzech miesięcy po jego złożeniu zostały/zostaną zakupione nowe maszyny i narzędzia, bądź zostały/będą wdrożone nowe procesy, technologie i systemy, a osoby objęte kształceniem ustawicznym będą wykonywać nowe zadania związane z wprowadzonymi/ planowanymi do wprowadzenia zmianami zwłaszcza związanymi z wykorzystaniem kompetencji cyfrowych czy zastosowaniem umiejętności zielonych.</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wdrożeniem nowego procesu.</w:t>
      </w:r>
    </w:p>
    <w:p w:rsidR="00331546" w:rsidRPr="00331546" w:rsidRDefault="00331546" w:rsidP="00331546">
      <w:pPr>
        <w:shd w:val="clear" w:color="auto" w:fill="FFFFFF"/>
        <w:spacing w:after="0" w:line="240" w:lineRule="auto"/>
        <w:jc w:val="both"/>
        <w:textAlignment w:val="baseline"/>
        <w:rPr>
          <w:rFonts w:ascii="Arial" w:eastAsia="Times New Roman" w:hAnsi="Arial" w:cs="Arial"/>
          <w:color w:val="212529"/>
          <w:sz w:val="24"/>
          <w:szCs w:val="24"/>
          <w:lang w:eastAsia="pl-PL"/>
        </w:rPr>
      </w:pPr>
      <w:r w:rsidRPr="00331546">
        <w:rPr>
          <w:rFonts w:ascii="Arial" w:eastAsia="Times New Roman" w:hAnsi="Arial" w:cs="Arial"/>
          <w:b/>
          <w:bCs/>
          <w:color w:val="212529"/>
          <w:sz w:val="24"/>
          <w:szCs w:val="24"/>
          <w:bdr w:val="none" w:sz="0" w:space="0" w:color="auto" w:frame="1"/>
          <w:lang w:eastAsia="pl-PL"/>
        </w:rPr>
        <w:t> </w:t>
      </w:r>
    </w:p>
    <w:p w:rsidR="00331546" w:rsidRDefault="00592612" w:rsidP="000D74A3">
      <w:pPr>
        <w:pStyle w:val="Bezodstpw"/>
        <w:ind w:left="1701" w:hanging="1701"/>
        <w:jc w:val="both"/>
        <w:rPr>
          <w:rFonts w:ascii="Times New Roman" w:hAnsi="Times New Roman" w:cs="Times New Roman"/>
          <w:b/>
          <w:sz w:val="24"/>
          <w:szCs w:val="24"/>
          <w:bdr w:val="none" w:sz="0" w:space="0" w:color="auto" w:frame="1"/>
          <w:lang w:eastAsia="pl-PL"/>
        </w:rPr>
      </w:pPr>
      <w:r w:rsidRPr="009F5929">
        <w:rPr>
          <w:rFonts w:ascii="Times New Roman" w:hAnsi="Times New Roman" w:cs="Times New Roman"/>
          <w:b/>
          <w:sz w:val="24"/>
          <w:szCs w:val="24"/>
          <w:bdr w:val="none" w:sz="0" w:space="0" w:color="auto" w:frame="1"/>
          <w:lang w:eastAsia="pl-PL"/>
        </w:rPr>
        <w:t xml:space="preserve">Priorytet nr 4: </w:t>
      </w:r>
      <w:r w:rsidR="00331546" w:rsidRPr="009F5929">
        <w:rPr>
          <w:rFonts w:ascii="Times New Roman" w:hAnsi="Times New Roman" w:cs="Times New Roman"/>
          <w:b/>
          <w:sz w:val="24"/>
          <w:szCs w:val="24"/>
          <w:bdr w:val="none" w:sz="0" w:space="0" w:color="auto" w:frame="1"/>
          <w:lang w:eastAsia="pl-PL"/>
        </w:rPr>
        <w:t> Wsparcie rozwoju umiejętności i kwalifikacji niezbędnych w</w:t>
      </w:r>
      <w:r w:rsidRPr="009F5929">
        <w:rPr>
          <w:rFonts w:ascii="Times New Roman" w:hAnsi="Times New Roman" w:cs="Times New Roman"/>
          <w:b/>
          <w:sz w:val="24"/>
          <w:szCs w:val="24"/>
          <w:bdr w:val="none" w:sz="0" w:space="0" w:color="auto" w:frame="1"/>
          <w:lang w:eastAsia="pl-PL"/>
        </w:rPr>
        <w:t> </w:t>
      </w:r>
      <w:r w:rsidR="00331546" w:rsidRPr="009F5929">
        <w:rPr>
          <w:rFonts w:ascii="Times New Roman" w:hAnsi="Times New Roman" w:cs="Times New Roman"/>
          <w:b/>
          <w:sz w:val="24"/>
          <w:szCs w:val="24"/>
          <w:bdr w:val="none" w:sz="0" w:space="0" w:color="auto" w:frame="1"/>
          <w:lang w:eastAsia="pl-PL"/>
        </w:rPr>
        <w:t xml:space="preserve">sektorze usług zdrowotnych i opiekuńczych oraz wsparcie rozwoju umiejętności i kwalifikacji członków lub pracowników spółdzielni socjalnych oraz pracowników zatrudnionych w przedsiębiorstwach społecznych </w:t>
      </w:r>
      <w:r w:rsidR="00331546" w:rsidRPr="009F5929">
        <w:rPr>
          <w:rFonts w:ascii="Times New Roman" w:hAnsi="Times New Roman" w:cs="Times New Roman"/>
          <w:b/>
          <w:sz w:val="24"/>
          <w:szCs w:val="24"/>
          <w:bdr w:val="none" w:sz="0" w:space="0" w:color="auto" w:frame="1"/>
          <w:lang w:eastAsia="pl-PL"/>
        </w:rPr>
        <w:lastRenderedPageBreak/>
        <w:t xml:space="preserve">wskazanych na liście/rejestrze przedsiębiorstw społecznych prowadzonym przez </w:t>
      </w:r>
      <w:proofErr w:type="spellStart"/>
      <w:r w:rsidR="00331546" w:rsidRPr="009F5929">
        <w:rPr>
          <w:rFonts w:ascii="Times New Roman" w:hAnsi="Times New Roman" w:cs="Times New Roman"/>
          <w:b/>
          <w:sz w:val="24"/>
          <w:szCs w:val="24"/>
          <w:bdr w:val="none" w:sz="0" w:space="0" w:color="auto" w:frame="1"/>
          <w:lang w:eastAsia="pl-PL"/>
        </w:rPr>
        <w:t>MRPiPS</w:t>
      </w:r>
      <w:proofErr w:type="spellEnd"/>
      <w:r w:rsidR="00331546" w:rsidRPr="009F5929">
        <w:rPr>
          <w:rFonts w:ascii="Times New Roman" w:hAnsi="Times New Roman" w:cs="Times New Roman"/>
          <w:b/>
          <w:sz w:val="24"/>
          <w:szCs w:val="24"/>
          <w:bdr w:val="none" w:sz="0" w:space="0" w:color="auto" w:frame="1"/>
          <w:lang w:eastAsia="pl-PL"/>
        </w:rPr>
        <w:t>.</w:t>
      </w:r>
    </w:p>
    <w:p w:rsidR="009F5929" w:rsidRPr="009F5929" w:rsidRDefault="009F5929" w:rsidP="009F5929">
      <w:pPr>
        <w:pStyle w:val="Bezodstpw"/>
        <w:jc w:val="both"/>
        <w:rPr>
          <w:rFonts w:ascii="Times New Roman" w:hAnsi="Times New Roman" w:cs="Times New Roman"/>
          <w:b/>
          <w:sz w:val="24"/>
          <w:szCs w:val="24"/>
          <w:lang w:eastAsia="pl-PL"/>
        </w:rPr>
      </w:pP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Priorytet niniejszy składa się z dwóch odrębnych elementów adresowanych do odrębnych</w:t>
      </w:r>
      <w:r w:rsidR="009F5929">
        <w:rPr>
          <w:rFonts w:ascii="Times New Roman" w:hAnsi="Times New Roman" w:cs="Times New Roman"/>
          <w:sz w:val="24"/>
          <w:szCs w:val="24"/>
          <w:bdr w:val="none" w:sz="0" w:space="0" w:color="auto" w:frame="1"/>
          <w:lang w:eastAsia="pl-PL"/>
        </w:rPr>
        <w:t xml:space="preserve"> </w:t>
      </w:r>
      <w:r w:rsidRPr="009F5929">
        <w:rPr>
          <w:rFonts w:ascii="Times New Roman" w:hAnsi="Times New Roman" w:cs="Times New Roman"/>
          <w:sz w:val="24"/>
          <w:szCs w:val="24"/>
          <w:bdr w:val="none" w:sz="0" w:space="0" w:color="auto" w:frame="1"/>
          <w:lang w:eastAsia="pl-PL"/>
        </w:rPr>
        <w:t>odbiorców.</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Pierwsza część adresowana jest do podmiotów działających w sektorze usług zdrowotnych  i</w:t>
      </w:r>
      <w:r w:rsid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opiekuńczych. Zgodnie z ustawą z dnia 15 kwietnia 2011 r. o</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działalności leczniczej (</w:t>
      </w:r>
      <w:proofErr w:type="spellStart"/>
      <w:r w:rsidRPr="009F5929">
        <w:rPr>
          <w:rFonts w:ascii="Times New Roman" w:hAnsi="Times New Roman" w:cs="Times New Roman"/>
          <w:sz w:val="24"/>
          <w:szCs w:val="24"/>
          <w:bdr w:val="none" w:sz="0" w:space="0" w:color="auto" w:frame="1"/>
          <w:lang w:eastAsia="pl-PL"/>
        </w:rPr>
        <w:t>t.j</w:t>
      </w:r>
      <w:proofErr w:type="spellEnd"/>
      <w:r w:rsidRPr="009F5929">
        <w:rPr>
          <w:rFonts w:ascii="Times New Roman" w:hAnsi="Times New Roman" w:cs="Times New Roman"/>
          <w:sz w:val="24"/>
          <w:szCs w:val="24"/>
          <w:bdr w:val="none" w:sz="0" w:space="0" w:color="auto" w:frame="1"/>
          <w:lang w:eastAsia="pl-PL"/>
        </w:rPr>
        <w:t>. Dz. U. z 2024 r. poz. 799) świadczeniami zdrowotnymi są działania służące zachowaniu, ratowaniu, przywracaniu lub poprawie zdrowia oraz inne działania medyczne wynikające z procesu leczenia. Udzielanie świadczeń zdrowotnych odbywa się w ramach działalności leczniczej.</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Ustawodawca wyodrębnił przy tym jej dwa rodzaje – polegającą na: stacjonarnym i</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całodobowym udzielaniu świadczeń zdrowotnych oraz ambulatoryjnym udzielaniu świadczeń zdrowotnych – czyli w warunkach niewymagających udzielania świadczeń w trybie stacjonarnym i całodobowym.</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Obecnie, biorąc pod uwagę stan zdrowia społeczeństwa i nasilający się proces starzenia, rosną potrzeby rozwoju usług opiekuńczych i opieki zdrowotnej. Potrzebnych jest coraz więcej dobrze wyszkolonych i posiadających umiejętności na wysokim poziomie osób zatrudnionych w tych sektorach.</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Celem niniejszego priorytetu jest chęć wsparcia osób zatrudnionych w sektorze usług zdrowotnych i opiekuńczych. Warunkiem skorzystania z dostępnych środków jest oświadczenie wnioskodawcy o konieczności odbycia wnioskowanego szkolenia lub nabycia określonych umiejętności z zakresu usług zdrowotnych i opiekuńczych.</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Dostęp do priorytetu mają podmioty, które posiadają przeważający kod PKD 2007 w</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Sekcji Q lub PKD 2025 w Sekcji R tj. Opieka zdrowotna i pomoc społeczna w</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działach:</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86 - Opieka zdrowotna,</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87- Pomoc społeczna z zakwaterowaniem,</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88 – Pomoc społeczna bez zakwaterowania.</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W ramach tego priorytetu można dofinansować dopuszczalne ustawą formy kształcenia ustawicznego bezpośrednio związane z szeroko pojętą opieką zdrowotną czy opieką społeczną. W ramach niniejszego priorytetu ze środków KFS nie można finansować tych samych szkoleń, na które przeznaczone są inne środki publiczne np. środki na specjalizacje pielęgniarek i położnych.</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Podmiotami uprawnionymi do korzystania z środków w ramach drugiej części niniejszego priorytetu są:</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 xml:space="preserve">a) </w:t>
      </w:r>
      <w:r w:rsidRPr="009F5929">
        <w:rPr>
          <w:rFonts w:ascii="Times New Roman" w:hAnsi="Times New Roman" w:cs="Times New Roman"/>
          <w:b/>
          <w:sz w:val="24"/>
          <w:szCs w:val="24"/>
          <w:bdr w:val="none" w:sz="0" w:space="0" w:color="auto" w:frame="1"/>
          <w:lang w:eastAsia="pl-PL"/>
        </w:rPr>
        <w:t>Przedsiębiorstwa społeczne</w:t>
      </w:r>
      <w:r w:rsidRPr="009F5929">
        <w:rPr>
          <w:rFonts w:ascii="Times New Roman" w:hAnsi="Times New Roman" w:cs="Times New Roman"/>
          <w:sz w:val="24"/>
          <w:szCs w:val="24"/>
          <w:bdr w:val="none" w:sz="0" w:space="0" w:color="auto" w:frame="1"/>
          <w:lang w:eastAsia="pl-PL"/>
        </w:rPr>
        <w:t xml:space="preserve"> wpisane do wykazu przedsiębiorstw społecznych, który zgodnie  z ustawą o ekonomii społecznej prowadzony jest przez </w:t>
      </w:r>
      <w:proofErr w:type="spellStart"/>
      <w:r w:rsidRPr="009F5929">
        <w:rPr>
          <w:rFonts w:ascii="Times New Roman" w:hAnsi="Times New Roman" w:cs="Times New Roman"/>
          <w:sz w:val="24"/>
          <w:szCs w:val="24"/>
          <w:bdr w:val="none" w:sz="0" w:space="0" w:color="auto" w:frame="1"/>
          <w:lang w:eastAsia="pl-PL"/>
        </w:rPr>
        <w:t>MRPiPS</w:t>
      </w:r>
      <w:proofErr w:type="spellEnd"/>
      <w:r w:rsidRPr="009F5929">
        <w:rPr>
          <w:rFonts w:ascii="Times New Roman" w:hAnsi="Times New Roman" w:cs="Times New Roman"/>
          <w:sz w:val="24"/>
          <w:szCs w:val="24"/>
          <w:bdr w:val="none" w:sz="0" w:space="0" w:color="auto" w:frame="1"/>
          <w:lang w:eastAsia="pl-PL"/>
        </w:rPr>
        <w:t xml:space="preserve"> w</w:t>
      </w:r>
      <w:r w:rsidR="00592612" w:rsidRPr="009F5929">
        <w:rPr>
          <w:rFonts w:ascii="Times New Roman" w:hAnsi="Times New Roman" w:cs="Times New Roman"/>
          <w:sz w:val="24"/>
          <w:szCs w:val="24"/>
          <w:bdr w:val="none" w:sz="0" w:space="0" w:color="auto" w:frame="1"/>
          <w:lang w:eastAsia="pl-PL"/>
        </w:rPr>
        <w:t> </w:t>
      </w:r>
      <w:r w:rsidRPr="009F5929">
        <w:rPr>
          <w:rFonts w:ascii="Times New Roman" w:hAnsi="Times New Roman" w:cs="Times New Roman"/>
          <w:sz w:val="24"/>
          <w:szCs w:val="24"/>
          <w:bdr w:val="none" w:sz="0" w:space="0" w:color="auto" w:frame="1"/>
          <w:lang w:eastAsia="pl-PL"/>
        </w:rPr>
        <w:t>systemie Rejestr Jednostek Pomocy Społecznej (RJPS), pod adresem</w:t>
      </w:r>
    </w:p>
    <w:p w:rsidR="00331546" w:rsidRPr="009F5929" w:rsidRDefault="0080774F" w:rsidP="009F5929">
      <w:pPr>
        <w:pStyle w:val="Bezodstpw"/>
        <w:jc w:val="both"/>
        <w:rPr>
          <w:rFonts w:ascii="Times New Roman" w:hAnsi="Times New Roman" w:cs="Times New Roman"/>
          <w:sz w:val="24"/>
          <w:szCs w:val="24"/>
          <w:lang w:eastAsia="pl-PL"/>
        </w:rPr>
      </w:pPr>
      <w:hyperlink r:id="rId6" w:history="1">
        <w:r w:rsidR="00331546" w:rsidRPr="009F5929">
          <w:rPr>
            <w:rFonts w:ascii="Times New Roman" w:hAnsi="Times New Roman" w:cs="Times New Roman"/>
            <w:color w:val="0000FF"/>
            <w:sz w:val="24"/>
            <w:szCs w:val="24"/>
            <w:u w:val="single"/>
            <w:bdr w:val="none" w:sz="0" w:space="0" w:color="auto" w:frame="1"/>
            <w:lang w:eastAsia="pl-PL"/>
          </w:rPr>
          <w:t>https://rjps.mpips.gov.pl/RJPS/RU/start.do?id_menu=59</w:t>
        </w:r>
      </w:hyperlink>
      <w:r w:rsidR="00331546" w:rsidRPr="009F5929">
        <w:rPr>
          <w:rFonts w:ascii="Times New Roman" w:hAnsi="Times New Roman" w:cs="Times New Roman"/>
          <w:sz w:val="24"/>
          <w:szCs w:val="24"/>
          <w:bdr w:val="none" w:sz="0" w:space="0" w:color="auto" w:frame="1"/>
          <w:lang w:eastAsia="pl-PL"/>
        </w:rPr>
        <w:t>.</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Wykaz zawiera tylko przedsiębiorstwa społeczne, którym status ten został nadany przez wojewodę, odpowiedniego ze względu na siedzibę podmiotu.</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 xml:space="preserve">b) </w:t>
      </w:r>
      <w:r w:rsidRPr="009F5929">
        <w:rPr>
          <w:rFonts w:ascii="Times New Roman" w:hAnsi="Times New Roman" w:cs="Times New Roman"/>
          <w:b/>
          <w:sz w:val="24"/>
          <w:szCs w:val="24"/>
          <w:bdr w:val="none" w:sz="0" w:space="0" w:color="auto" w:frame="1"/>
          <w:lang w:eastAsia="pl-PL"/>
        </w:rPr>
        <w:t>Spółdzielnie socjalne</w:t>
      </w:r>
      <w:r w:rsidRPr="009F5929">
        <w:rPr>
          <w:rFonts w:ascii="Times New Roman" w:hAnsi="Times New Roman" w:cs="Times New Roman"/>
          <w:sz w:val="24"/>
          <w:szCs w:val="24"/>
          <w:bdr w:val="none" w:sz="0" w:space="0" w:color="auto" w:frame="1"/>
          <w:lang w:eastAsia="pl-PL"/>
        </w:rPr>
        <w:t xml:space="preserve"> – to podmioty wpisane do Krajowego Rejestru Sądowego.</w:t>
      </w:r>
    </w:p>
    <w:p w:rsidR="00331546" w:rsidRPr="009F5929" w:rsidRDefault="00331546" w:rsidP="009F5929">
      <w:pPr>
        <w:pStyle w:val="Bezodstpw"/>
        <w:jc w:val="both"/>
        <w:rPr>
          <w:rFonts w:ascii="Times New Roman" w:hAnsi="Times New Roman" w:cs="Times New Roman"/>
          <w:sz w:val="24"/>
          <w:szCs w:val="24"/>
          <w:lang w:eastAsia="pl-PL"/>
        </w:rPr>
      </w:pPr>
      <w:r w:rsidRPr="009F5929">
        <w:rPr>
          <w:rFonts w:ascii="Times New Roman" w:hAnsi="Times New Roman" w:cs="Times New Roman"/>
          <w:sz w:val="24"/>
          <w:szCs w:val="24"/>
          <w:bdr w:val="none" w:sz="0" w:space="0" w:color="auto" w:frame="1"/>
          <w:lang w:eastAsia="pl-PL"/>
        </w:rPr>
        <w:t>Spółdzielnie socjalne mogą uzyskać status przedsiębiorstwa społecznego. W takiej sytuacji ich uprawnienia do skorzystania ze wsparcia w ramach tego priorytetu będzie potwierdzane na podstawie listy przedsiębiorstw społecznych, o której mowa powyżej. Bez względu na to, czy spółdzielnia socjalna posiada status przedsiębiorstwa społecznego, jest ona uprawniona do skorzystania ze środków w ramach tego priorytetu.</w:t>
      </w:r>
    </w:p>
    <w:p w:rsidR="00A33C5C" w:rsidRPr="009F5929" w:rsidRDefault="00331546" w:rsidP="009F5929">
      <w:pPr>
        <w:pStyle w:val="Bezodstpw"/>
        <w:jc w:val="both"/>
        <w:rPr>
          <w:rFonts w:ascii="Times New Roman" w:hAnsi="Times New Roman" w:cs="Times New Roman"/>
          <w:sz w:val="24"/>
          <w:szCs w:val="24"/>
          <w:bdr w:val="none" w:sz="0" w:space="0" w:color="auto" w:frame="1"/>
          <w:lang w:eastAsia="pl-PL"/>
        </w:rPr>
      </w:pPr>
      <w:r w:rsidRPr="009F5929">
        <w:rPr>
          <w:rFonts w:ascii="Times New Roman" w:hAnsi="Times New Roman" w:cs="Times New Roman"/>
          <w:sz w:val="24"/>
          <w:szCs w:val="24"/>
          <w:bdr w:val="none" w:sz="0" w:space="0" w:color="auto" w:frame="1"/>
          <w:lang w:eastAsia="pl-PL"/>
        </w:rPr>
        <w:t>Ze środków w ramach tej części priorytetu korzystać mogą wszyscy pracownicy przedsiębiorstw społecznych oraz pracownicy i członkowie spółdzielni socjalnych.</w:t>
      </w:r>
      <w:r w:rsidR="00592612" w:rsidRPr="009F5929">
        <w:rPr>
          <w:rFonts w:ascii="Times New Roman" w:hAnsi="Times New Roman" w:cs="Times New Roman"/>
          <w:sz w:val="24"/>
          <w:szCs w:val="24"/>
          <w:lang w:eastAsia="pl-PL"/>
        </w:rPr>
        <w:t xml:space="preserve"> </w:t>
      </w:r>
      <w:r w:rsidRPr="009F5929">
        <w:rPr>
          <w:rFonts w:ascii="Times New Roman" w:hAnsi="Times New Roman" w:cs="Times New Roman"/>
          <w:sz w:val="24"/>
          <w:szCs w:val="24"/>
          <w:bdr w:val="none" w:sz="0" w:space="0" w:color="auto" w:frame="1"/>
          <w:lang w:eastAsia="pl-PL"/>
        </w:rPr>
        <w:lastRenderedPageBreak/>
        <w:t>Wnioskodawca musi uzasadnić, że wnioskowana</w:t>
      </w:r>
      <w:r w:rsidR="00592612" w:rsidRPr="009F5929">
        <w:rPr>
          <w:rFonts w:ascii="Times New Roman" w:hAnsi="Times New Roman" w:cs="Times New Roman"/>
          <w:sz w:val="24"/>
          <w:szCs w:val="24"/>
          <w:bdr w:val="none" w:sz="0" w:space="0" w:color="auto" w:frame="1"/>
          <w:lang w:eastAsia="pl-PL"/>
        </w:rPr>
        <w:t xml:space="preserve"> forma kształcenia ustawicznego </w:t>
      </w:r>
      <w:r w:rsidRPr="009F5929">
        <w:rPr>
          <w:rFonts w:ascii="Times New Roman" w:hAnsi="Times New Roman" w:cs="Times New Roman"/>
          <w:sz w:val="24"/>
          <w:szCs w:val="24"/>
          <w:bdr w:val="none" w:sz="0" w:space="0" w:color="auto" w:frame="1"/>
          <w:lang w:eastAsia="pl-PL"/>
        </w:rPr>
        <w:t>niezbędna jest</w:t>
      </w:r>
      <w:r w:rsidR="00592612" w:rsidRPr="009F5929">
        <w:rPr>
          <w:rFonts w:ascii="Times New Roman" w:hAnsi="Times New Roman" w:cs="Times New Roman"/>
          <w:sz w:val="24"/>
          <w:szCs w:val="24"/>
          <w:lang w:eastAsia="pl-PL"/>
        </w:rPr>
        <w:t xml:space="preserve"> </w:t>
      </w:r>
      <w:r w:rsidRPr="009F5929">
        <w:rPr>
          <w:rFonts w:ascii="Times New Roman" w:hAnsi="Times New Roman" w:cs="Times New Roman"/>
          <w:sz w:val="24"/>
          <w:szCs w:val="24"/>
          <w:bdr w:val="none" w:sz="0" w:space="0" w:color="auto" w:frame="1"/>
          <w:lang w:eastAsia="pl-PL"/>
        </w:rPr>
        <w:t>przy wykonywaniu obowiązków służbowych.</w:t>
      </w:r>
    </w:p>
    <w:p w:rsidR="00592612" w:rsidRDefault="00592612" w:rsidP="00592612">
      <w:pPr>
        <w:pStyle w:val="Bezodstpw"/>
        <w:jc w:val="both"/>
        <w:rPr>
          <w:rFonts w:ascii="Arial" w:hAnsi="Arial" w:cs="Arial"/>
          <w:sz w:val="24"/>
          <w:szCs w:val="24"/>
          <w:bdr w:val="none" w:sz="0" w:space="0" w:color="auto" w:frame="1"/>
          <w:lang w:eastAsia="pl-PL"/>
        </w:rPr>
      </w:pPr>
    </w:p>
    <w:p w:rsidR="00592612" w:rsidRDefault="00592612" w:rsidP="00592612">
      <w:pPr>
        <w:pStyle w:val="Bezodstpw"/>
        <w:jc w:val="both"/>
        <w:rPr>
          <w:rFonts w:ascii="Arial" w:hAnsi="Arial" w:cs="Arial"/>
          <w:sz w:val="24"/>
          <w:szCs w:val="24"/>
          <w:bdr w:val="none" w:sz="0" w:space="0" w:color="auto" w:frame="1"/>
          <w:lang w:eastAsia="pl-PL"/>
        </w:rPr>
      </w:pPr>
    </w:p>
    <w:p w:rsidR="00592612" w:rsidRPr="009F5929" w:rsidRDefault="00592612" w:rsidP="00592612">
      <w:pPr>
        <w:autoSpaceDE w:val="0"/>
        <w:autoSpaceDN w:val="0"/>
        <w:adjustRightInd w:val="0"/>
        <w:spacing w:after="0" w:line="360" w:lineRule="auto"/>
        <w:ind w:left="1418" w:hanging="710"/>
        <w:jc w:val="both"/>
        <w:rPr>
          <w:rStyle w:val="Pogrubienie"/>
          <w:rFonts w:ascii="Times New Roman" w:hAnsi="Times New Roman" w:cs="Times New Roman"/>
          <w:color w:val="212529"/>
          <w:sz w:val="24"/>
          <w:szCs w:val="24"/>
          <w:u w:val="single"/>
          <w:bdr w:val="none" w:sz="0" w:space="0" w:color="auto" w:frame="1"/>
          <w:shd w:val="clear" w:color="auto" w:fill="FFFFFF"/>
        </w:rPr>
      </w:pPr>
      <w:r w:rsidRPr="009F5929">
        <w:rPr>
          <w:rStyle w:val="Pogrubienie"/>
          <w:rFonts w:ascii="Times New Roman" w:hAnsi="Times New Roman" w:cs="Times New Roman"/>
          <w:color w:val="212529"/>
          <w:sz w:val="24"/>
          <w:szCs w:val="24"/>
          <w:u w:val="single"/>
          <w:bdr w:val="none" w:sz="0" w:space="0" w:color="auto" w:frame="1"/>
          <w:shd w:val="clear" w:color="auto" w:fill="FFFFFF"/>
        </w:rPr>
        <w:t>Priorytety regionalne wydatkowania Krajowego Funduszu Szkoleniowego w roku 2026 określone dla województwa mazowieckiego</w:t>
      </w:r>
    </w:p>
    <w:p w:rsidR="00592612" w:rsidRPr="00F4592F" w:rsidRDefault="00592612" w:rsidP="00592612">
      <w:pPr>
        <w:autoSpaceDE w:val="0"/>
        <w:autoSpaceDN w:val="0"/>
        <w:adjustRightInd w:val="0"/>
        <w:spacing w:after="0" w:line="360" w:lineRule="auto"/>
        <w:ind w:left="1418" w:hanging="710"/>
        <w:jc w:val="both"/>
        <w:rPr>
          <w:rFonts w:ascii="Times New Roman" w:hAnsi="Times New Roman" w:cs="Times New Roman"/>
          <w:b/>
          <w:bCs/>
          <w:color w:val="212529"/>
          <w:sz w:val="24"/>
          <w:szCs w:val="24"/>
          <w:bdr w:val="none" w:sz="0" w:space="0" w:color="auto" w:frame="1"/>
          <w:shd w:val="clear" w:color="auto" w:fill="FFFFFF"/>
        </w:rPr>
      </w:pPr>
    </w:p>
    <w:p w:rsidR="00592612" w:rsidRPr="009F5929" w:rsidRDefault="006B226F" w:rsidP="000D74A3">
      <w:pPr>
        <w:pStyle w:val="Bezodstpw"/>
        <w:ind w:left="1701" w:hanging="1701"/>
        <w:jc w:val="both"/>
        <w:rPr>
          <w:rFonts w:ascii="Times New Roman" w:hAnsi="Times New Roman" w:cs="Times New Roman"/>
          <w:b/>
          <w:sz w:val="24"/>
          <w:szCs w:val="24"/>
        </w:rPr>
      </w:pPr>
      <w:r w:rsidRPr="009F5929">
        <w:rPr>
          <w:rFonts w:ascii="Times New Roman" w:eastAsia="Times New Roman" w:hAnsi="Times New Roman" w:cs="Times New Roman"/>
          <w:b/>
          <w:bCs/>
          <w:color w:val="212529"/>
          <w:sz w:val="24"/>
          <w:szCs w:val="24"/>
          <w:bdr w:val="none" w:sz="0" w:space="0" w:color="auto" w:frame="1"/>
          <w:lang w:eastAsia="pl-PL"/>
        </w:rPr>
        <w:t xml:space="preserve">Priorytet nr 1:  </w:t>
      </w:r>
      <w:r w:rsidR="00592612" w:rsidRPr="009F5929">
        <w:rPr>
          <w:rFonts w:ascii="Times New Roman" w:hAnsi="Times New Roman" w:cs="Times New Roman"/>
          <w:b/>
          <w:sz w:val="24"/>
          <w:szCs w:val="24"/>
        </w:rPr>
        <w:t>Wsparcie kształcenia ustawicznego skierowane do cudzoziemców oraz pracodawców zatrudniających cudzoziemców.</w:t>
      </w:r>
    </w:p>
    <w:p w:rsidR="003A1D5A" w:rsidRDefault="003A1D5A" w:rsidP="003A1D5A">
      <w:pPr>
        <w:pStyle w:val="Default"/>
      </w:pPr>
    </w:p>
    <w:p w:rsidR="003A1D5A" w:rsidRDefault="003A1D5A" w:rsidP="009F5929">
      <w:pPr>
        <w:pStyle w:val="Bezodstpw"/>
        <w:jc w:val="both"/>
        <w:rPr>
          <w:rFonts w:ascii="Times New Roman" w:hAnsi="Times New Roman" w:cs="Times New Roman"/>
          <w:sz w:val="24"/>
          <w:szCs w:val="24"/>
        </w:rPr>
      </w:pPr>
      <w:r w:rsidRPr="009F5929">
        <w:rPr>
          <w:rFonts w:ascii="Times New Roman" w:hAnsi="Times New Roman" w:cs="Times New Roman"/>
          <w:sz w:val="24"/>
          <w:szCs w:val="24"/>
        </w:rPr>
        <w:t xml:space="preserve"> W obliczu licznych zmian zachodzących na rynku pracy, kluczowe staje się zapewnienie odpowiedniego wsparcia dla cudzoziemców oraz pracodawców zatrudniających cudzoziemców. Wsparcie to powinno obejmować m.in. kształcenie ustawiczne, które umożliwi cudzoziemcom nabycie niezbędnych kompetencji zawodowych oraz adaptację do specyfiki polskiego rynku pracy. Dodatkowo, istotne jest zapewnienie pracodawcom narzędzi i wiedzy niezbędnej do efektywnego zarządzania różnorodnym środowiskiem pracy, w tym w zakresie integracji cudzoziemców. Takie działania przyczynią się do lepszej integracji cudzoziemców na rynku pracy, zwiększenia ich aktywności zawodowej oraz poprawy efektywności organizacyjnej pracodawców. W rezultacie, wpłyną na dalszy rozwój gospodarczy województwa mazowieckiego oraz poprawę konkurencyjności regionu.</w:t>
      </w:r>
    </w:p>
    <w:p w:rsidR="009F5929" w:rsidRPr="009F5929" w:rsidRDefault="009F5929" w:rsidP="009F5929">
      <w:pPr>
        <w:pStyle w:val="Bezodstpw"/>
        <w:jc w:val="both"/>
        <w:rPr>
          <w:rFonts w:ascii="Times New Roman" w:hAnsi="Times New Roman" w:cs="Times New Roman"/>
          <w:sz w:val="24"/>
          <w:szCs w:val="24"/>
        </w:rPr>
      </w:pPr>
    </w:p>
    <w:p w:rsidR="005C7A66" w:rsidRDefault="005C7A66" w:rsidP="000D74A3">
      <w:pPr>
        <w:pStyle w:val="Bezodstpw"/>
        <w:ind w:left="1843" w:hanging="1843"/>
        <w:jc w:val="both"/>
        <w:rPr>
          <w:rFonts w:ascii="Times New Roman" w:eastAsia="Times New Roman" w:hAnsi="Times New Roman" w:cs="Times New Roman"/>
          <w:b/>
          <w:bCs/>
          <w:color w:val="212529"/>
          <w:sz w:val="24"/>
          <w:szCs w:val="24"/>
          <w:bdr w:val="none" w:sz="0" w:space="0" w:color="auto" w:frame="1"/>
          <w:lang w:eastAsia="pl-PL"/>
        </w:rPr>
      </w:pPr>
    </w:p>
    <w:p w:rsidR="00592612" w:rsidRDefault="006B226F" w:rsidP="000D74A3">
      <w:pPr>
        <w:pStyle w:val="Bezodstpw"/>
        <w:ind w:left="1843" w:hanging="1843"/>
        <w:jc w:val="both"/>
        <w:rPr>
          <w:rFonts w:ascii="Times New Roman" w:hAnsi="Times New Roman" w:cs="Times New Roman"/>
          <w:b/>
          <w:sz w:val="24"/>
          <w:szCs w:val="24"/>
        </w:rPr>
      </w:pPr>
      <w:r w:rsidRPr="009F5929">
        <w:rPr>
          <w:rFonts w:ascii="Times New Roman" w:eastAsia="Times New Roman" w:hAnsi="Times New Roman" w:cs="Times New Roman"/>
          <w:b/>
          <w:bCs/>
          <w:color w:val="212529"/>
          <w:sz w:val="24"/>
          <w:szCs w:val="24"/>
          <w:bdr w:val="none" w:sz="0" w:space="0" w:color="auto" w:frame="1"/>
          <w:lang w:eastAsia="pl-PL"/>
        </w:rPr>
        <w:t xml:space="preserve">Priorytet nr 2:  </w:t>
      </w:r>
      <w:r w:rsidR="00592612" w:rsidRPr="009F5929">
        <w:rPr>
          <w:rFonts w:ascii="Times New Roman" w:hAnsi="Times New Roman" w:cs="Times New Roman"/>
          <w:b/>
          <w:sz w:val="24"/>
          <w:szCs w:val="24"/>
        </w:rPr>
        <w:t>Wsparcie kształcenia ustawicznego osób nowozatrudnionych/ osób którym zmieniono zakresy czynności/ powracających na rynek pracy po przerwie związanej ze sprawowaniem opieki nad dzieckiem i/ lub nad osobą zależną.</w:t>
      </w:r>
    </w:p>
    <w:p w:rsidR="009F5929" w:rsidRPr="009F5929" w:rsidRDefault="009F5929" w:rsidP="009F5929">
      <w:pPr>
        <w:pStyle w:val="Bezodstpw"/>
        <w:jc w:val="both"/>
        <w:rPr>
          <w:rFonts w:ascii="Times New Roman" w:hAnsi="Times New Roman" w:cs="Times New Roman"/>
          <w:b/>
          <w:sz w:val="24"/>
          <w:szCs w:val="24"/>
        </w:rPr>
      </w:pPr>
    </w:p>
    <w:p w:rsidR="003A1D5A" w:rsidRPr="003A1D5A" w:rsidRDefault="003A1D5A" w:rsidP="009F5929">
      <w:pPr>
        <w:pStyle w:val="Bezodstpw"/>
        <w:jc w:val="both"/>
        <w:rPr>
          <w:rFonts w:ascii="Times New Roman" w:hAnsi="Times New Roman" w:cs="Times New Roman"/>
          <w:sz w:val="24"/>
          <w:szCs w:val="24"/>
        </w:rPr>
      </w:pPr>
      <w:r w:rsidRPr="003A1D5A">
        <w:rPr>
          <w:rFonts w:ascii="Times New Roman" w:hAnsi="Times New Roman" w:cs="Times New Roman"/>
          <w:sz w:val="24"/>
          <w:szCs w:val="24"/>
        </w:rPr>
        <w:t>Współczesny rynek pracy cechuje się dynamicznymi zmianami technologicznymi, organizacyjnymi i kompetencyjnymi, które wymagają od pracowników ciągłego dostosowywania się do nowych warunków. Postępująca automatyzacja, cyfryzacja, rozwój sztucznej inteligencji czy transformacja energetyczna powodują, że coraz więcej zawodów i stanowisk podlega przekształceniom, a dotychczasowe kompetencje szybko się dezaktualizują.</w:t>
      </w:r>
    </w:p>
    <w:p w:rsidR="003A1D5A" w:rsidRDefault="003A1D5A" w:rsidP="009F5929">
      <w:pPr>
        <w:pStyle w:val="Bezodstpw"/>
        <w:jc w:val="both"/>
        <w:rPr>
          <w:rFonts w:ascii="Times New Roman" w:hAnsi="Times New Roman" w:cs="Times New Roman"/>
          <w:sz w:val="24"/>
          <w:szCs w:val="24"/>
        </w:rPr>
      </w:pPr>
      <w:r w:rsidRPr="003A1D5A">
        <w:rPr>
          <w:rFonts w:ascii="Times New Roman" w:hAnsi="Times New Roman" w:cs="Times New Roman"/>
          <w:sz w:val="24"/>
          <w:szCs w:val="24"/>
        </w:rPr>
        <w:t>W tym kontekście szczególnego wsparcia wymagają osoby nowozatrudnione, osoby którym zmieniono zakresy obowiązków oraz osoby powracające na rynek pracy po przerwach związanych z opieką. To właśnie te grupy mają najczęściej utrudniony dostęp do bieżącej wiedzy rynkowej i kompetencji wymaganych przez pracodawców. Brak szybkiej możliwości aktualizacji umiejętności może skutkować marginalizacją zawodową, a w konsekwencji — trwałym wykluczeniem z rynku pracy. Wsparcie w formie kształcenia ustawicznego nie tylko zwiększa szanse tych osób na stabilne zatrudnienie, ale także pozwala pracodawcom lepiej wykorzystać ich potencjał w warunkach rosnącej konkurencji i niedoborów kadrowych.</w:t>
      </w:r>
    </w:p>
    <w:p w:rsidR="003A1D5A" w:rsidRPr="003A1D5A" w:rsidRDefault="003A1D5A" w:rsidP="009F5929">
      <w:pPr>
        <w:pStyle w:val="Bezodstpw"/>
        <w:jc w:val="both"/>
        <w:rPr>
          <w:rFonts w:ascii="Times New Roman" w:hAnsi="Times New Roman" w:cs="Times New Roman"/>
          <w:sz w:val="24"/>
          <w:szCs w:val="24"/>
        </w:rPr>
      </w:pPr>
      <w:r w:rsidRPr="003A1D5A">
        <w:rPr>
          <w:rFonts w:ascii="Times New Roman" w:hAnsi="Times New Roman" w:cs="Times New Roman"/>
          <w:sz w:val="24"/>
          <w:szCs w:val="24"/>
        </w:rPr>
        <w:t>Celem wsparcia jest szybka aktualizacja kompete</w:t>
      </w:r>
      <w:r>
        <w:rPr>
          <w:rFonts w:ascii="Times New Roman" w:hAnsi="Times New Roman" w:cs="Times New Roman"/>
          <w:sz w:val="24"/>
          <w:szCs w:val="24"/>
        </w:rPr>
        <w:t xml:space="preserve">ncji w sytuacji zmiany warunków </w:t>
      </w:r>
      <w:r w:rsidRPr="003A1D5A">
        <w:rPr>
          <w:rFonts w:ascii="Times New Roman" w:hAnsi="Times New Roman" w:cs="Times New Roman"/>
          <w:sz w:val="24"/>
          <w:szCs w:val="24"/>
        </w:rPr>
        <w:t>zawodowych oraz zapobieganie marginalizacji i wyk</w:t>
      </w:r>
      <w:r>
        <w:rPr>
          <w:rFonts w:ascii="Times New Roman" w:hAnsi="Times New Roman" w:cs="Times New Roman"/>
          <w:sz w:val="24"/>
          <w:szCs w:val="24"/>
        </w:rPr>
        <w:t xml:space="preserve">luczeniu z rynku pracy, a także </w:t>
      </w:r>
      <w:r w:rsidRPr="003A1D5A">
        <w:rPr>
          <w:rFonts w:ascii="Times New Roman" w:hAnsi="Times New Roman" w:cs="Times New Roman"/>
          <w:sz w:val="24"/>
          <w:szCs w:val="24"/>
        </w:rPr>
        <w:t>uwzględniając analogiczne rozwiązania stosowane w poprzednich latach, zasadne jest przyjęcie</w:t>
      </w:r>
    </w:p>
    <w:p w:rsidR="003A1D5A" w:rsidRPr="003A1D5A" w:rsidRDefault="003A1D5A" w:rsidP="009F5929">
      <w:pPr>
        <w:pStyle w:val="Bezodstpw"/>
        <w:jc w:val="both"/>
        <w:rPr>
          <w:rFonts w:ascii="Times New Roman" w:hAnsi="Times New Roman" w:cs="Times New Roman"/>
          <w:sz w:val="24"/>
          <w:szCs w:val="24"/>
        </w:rPr>
      </w:pPr>
      <w:r w:rsidRPr="003A1D5A">
        <w:rPr>
          <w:rFonts w:ascii="Times New Roman" w:hAnsi="Times New Roman" w:cs="Times New Roman"/>
          <w:sz w:val="24"/>
          <w:szCs w:val="24"/>
        </w:rPr>
        <w:t>następujących ram czasowych:</w:t>
      </w:r>
    </w:p>
    <w:p w:rsidR="003A1D5A" w:rsidRPr="003A1D5A" w:rsidRDefault="003A1D5A" w:rsidP="005B6F7E">
      <w:pPr>
        <w:pStyle w:val="Bezodstpw"/>
        <w:numPr>
          <w:ilvl w:val="0"/>
          <w:numId w:val="6"/>
        </w:numPr>
        <w:ind w:left="284" w:hanging="284"/>
        <w:jc w:val="both"/>
        <w:rPr>
          <w:rFonts w:ascii="Times New Roman" w:hAnsi="Times New Roman" w:cs="Times New Roman"/>
          <w:sz w:val="24"/>
          <w:szCs w:val="24"/>
        </w:rPr>
      </w:pPr>
      <w:r w:rsidRPr="003A1D5A">
        <w:rPr>
          <w:rFonts w:ascii="Times New Roman" w:hAnsi="Times New Roman" w:cs="Times New Roman"/>
          <w:sz w:val="24"/>
          <w:szCs w:val="24"/>
        </w:rPr>
        <w:t xml:space="preserve">Osoba nowozatrudniona - </w:t>
      </w:r>
      <w:r w:rsidR="005B6F7E" w:rsidRPr="005B6F7E">
        <w:rPr>
          <w:rFonts w:ascii="Times New Roman" w:hAnsi="Times New Roman" w:cs="Times New Roman"/>
          <w:sz w:val="24"/>
          <w:szCs w:val="24"/>
        </w:rPr>
        <w:t>Za osobę nowozatrudnioną należy uznać osobę, która została zatrudniona w okresie ostatnich 12 miesięcy przed dniem złożenia wniosku KFS. Takie podejście jest spójne z celem priorytetu, tj. wsparciem adaptacji zawodowej w początkowym okresie zatrudnienia, gdy – jak wskazano w uzasadnieniu – dostęp do aktualnej wiedzy i kompetencji rynkowych jest często ograniczony.</w:t>
      </w:r>
    </w:p>
    <w:p w:rsidR="005B6F7E" w:rsidRDefault="003A1D5A" w:rsidP="005B6F7E">
      <w:pPr>
        <w:pStyle w:val="Bezodstpw"/>
        <w:numPr>
          <w:ilvl w:val="0"/>
          <w:numId w:val="6"/>
        </w:numPr>
        <w:ind w:left="284" w:hanging="284"/>
        <w:jc w:val="both"/>
        <w:rPr>
          <w:rFonts w:ascii="Times New Roman" w:hAnsi="Times New Roman" w:cs="Times New Roman"/>
          <w:sz w:val="24"/>
          <w:szCs w:val="24"/>
        </w:rPr>
      </w:pPr>
      <w:r w:rsidRPr="003A1D5A">
        <w:rPr>
          <w:rFonts w:ascii="Times New Roman" w:hAnsi="Times New Roman" w:cs="Times New Roman"/>
          <w:sz w:val="24"/>
          <w:szCs w:val="24"/>
        </w:rPr>
        <w:lastRenderedPageBreak/>
        <w:t xml:space="preserve">Osoba, której zmieniono zakres obowiązków. </w:t>
      </w:r>
      <w:r w:rsidR="005B6F7E" w:rsidRPr="005B6F7E">
        <w:rPr>
          <w:rFonts w:ascii="Times New Roman" w:hAnsi="Times New Roman" w:cs="Times New Roman"/>
          <w:sz w:val="24"/>
          <w:szCs w:val="24"/>
        </w:rPr>
        <w:t xml:space="preserve">Priorytet może obejmować osoby, którym: </w:t>
      </w:r>
    </w:p>
    <w:p w:rsidR="005B6F7E" w:rsidRDefault="005B6F7E" w:rsidP="005B6F7E">
      <w:pPr>
        <w:pStyle w:val="Bezodstpw"/>
        <w:jc w:val="both"/>
        <w:rPr>
          <w:rFonts w:ascii="Times New Roman" w:hAnsi="Times New Roman" w:cs="Times New Roman"/>
          <w:sz w:val="24"/>
          <w:szCs w:val="24"/>
        </w:rPr>
      </w:pPr>
      <w:r w:rsidRPr="005B6F7E">
        <w:rPr>
          <w:rFonts w:ascii="Times New Roman" w:hAnsi="Times New Roman" w:cs="Times New Roman"/>
          <w:sz w:val="24"/>
          <w:szCs w:val="24"/>
        </w:rPr>
        <w:t xml:space="preserve">– zmieniono zakres obowiązków w okresie ostatnich 12 miesięcy, lub </w:t>
      </w:r>
    </w:p>
    <w:p w:rsidR="005B6F7E" w:rsidRDefault="005B6F7E" w:rsidP="005B6F7E">
      <w:pPr>
        <w:pStyle w:val="Bezodstpw"/>
        <w:jc w:val="both"/>
        <w:rPr>
          <w:rFonts w:ascii="Times New Roman" w:hAnsi="Times New Roman" w:cs="Times New Roman"/>
          <w:sz w:val="24"/>
          <w:szCs w:val="24"/>
        </w:rPr>
      </w:pPr>
      <w:r w:rsidRPr="005B6F7E">
        <w:rPr>
          <w:rFonts w:ascii="Times New Roman" w:hAnsi="Times New Roman" w:cs="Times New Roman"/>
          <w:sz w:val="24"/>
          <w:szCs w:val="24"/>
        </w:rPr>
        <w:t>– zakres obowiązków zostanie zmieniony w perspektywie najbliższych 3 miesięcy od dnia złożenia wniosku, o ile pracodawca uprawdopodobni tę zmianę.</w:t>
      </w:r>
    </w:p>
    <w:p w:rsidR="005B6F7E" w:rsidRDefault="005B6F7E" w:rsidP="009F5929">
      <w:pPr>
        <w:pStyle w:val="Bezodstpw"/>
        <w:jc w:val="both"/>
        <w:rPr>
          <w:rFonts w:ascii="Times New Roman" w:hAnsi="Times New Roman" w:cs="Times New Roman"/>
          <w:sz w:val="24"/>
          <w:szCs w:val="24"/>
        </w:rPr>
      </w:pPr>
    </w:p>
    <w:p w:rsidR="00592612" w:rsidRPr="009F5929" w:rsidRDefault="006B226F" w:rsidP="000D74A3">
      <w:pPr>
        <w:pStyle w:val="Bezodstpw"/>
        <w:ind w:left="1560" w:hanging="1560"/>
        <w:jc w:val="both"/>
        <w:rPr>
          <w:rFonts w:ascii="Times New Roman" w:hAnsi="Times New Roman" w:cs="Times New Roman"/>
          <w:b/>
          <w:sz w:val="24"/>
          <w:szCs w:val="24"/>
        </w:rPr>
      </w:pPr>
      <w:r w:rsidRPr="009F5929">
        <w:rPr>
          <w:rFonts w:ascii="Times New Roman" w:eastAsia="Times New Roman" w:hAnsi="Times New Roman" w:cs="Times New Roman"/>
          <w:b/>
          <w:bCs/>
          <w:color w:val="212529"/>
          <w:sz w:val="24"/>
          <w:szCs w:val="24"/>
          <w:bdr w:val="none" w:sz="0" w:space="0" w:color="auto" w:frame="1"/>
          <w:lang w:eastAsia="pl-PL"/>
        </w:rPr>
        <w:t xml:space="preserve">Priorytet nr 3:  </w:t>
      </w:r>
      <w:r w:rsidR="00592612" w:rsidRPr="009F5929">
        <w:rPr>
          <w:rFonts w:ascii="Times New Roman" w:hAnsi="Times New Roman" w:cs="Times New Roman"/>
          <w:b/>
          <w:sz w:val="24"/>
          <w:szCs w:val="24"/>
        </w:rPr>
        <w:t>Wsparcie rozwoju umiejętności i kwalifikacji osób w wieku 50 +, w tym w szczególności w wieku przedemerytalnym i emerytalnym.</w:t>
      </w:r>
    </w:p>
    <w:p w:rsidR="006B226F" w:rsidRPr="00F4592F" w:rsidRDefault="006B226F" w:rsidP="003A1D5A">
      <w:pPr>
        <w:pStyle w:val="Bezodstpw"/>
        <w:spacing w:line="360" w:lineRule="auto"/>
        <w:ind w:left="720"/>
        <w:jc w:val="both"/>
        <w:rPr>
          <w:rFonts w:ascii="Times New Roman" w:hAnsi="Times New Roman" w:cs="Times New Roman"/>
          <w:sz w:val="24"/>
          <w:szCs w:val="24"/>
        </w:rPr>
      </w:pPr>
    </w:p>
    <w:p w:rsidR="006B226F" w:rsidRPr="009F5929" w:rsidRDefault="006B226F" w:rsidP="009F5929">
      <w:pPr>
        <w:pStyle w:val="Bezodstpw"/>
        <w:jc w:val="both"/>
        <w:rPr>
          <w:rFonts w:ascii="Times New Roman" w:hAnsi="Times New Roman" w:cs="Times New Roman"/>
          <w:sz w:val="24"/>
          <w:szCs w:val="24"/>
        </w:rPr>
      </w:pPr>
      <w:r w:rsidRPr="009F5929">
        <w:rPr>
          <w:rFonts w:ascii="Times New Roman" w:hAnsi="Times New Roman" w:cs="Times New Roman"/>
          <w:sz w:val="24"/>
          <w:szCs w:val="24"/>
        </w:rPr>
        <w:t>W regionie mazowieckim wyzwaniem jest starzejące się społeczeństwo i potrzeba utrzymania aktywności zawodowej osób w wieku 50+. Priorytet sprzyja podnoszeniu kwalifikacji i przeciwdziała przedwczesnemu wykluczeniu z rynku pracy. Dzięki szkoleniom możliwe będzie utrzymanie w zatrudnieniu osób w wieku 50+ i pełniejsze wykorzystanie ich doświadczenia i wiedzy, co przyczyni się do wzmocnienia regionalnego rynku pracy. W dobie rosnących niedoborów kadrowych istotne staje się utrzymywanie zatrudnienia doświadczonych pracowników w wieku przedemerytalnym, a nawet emerytalnym, aby zapewnić ciągłość kompetencji w przedsiębiorstwach i w pełni wykorzystać potencjał dojrzałej kadry. Ponadto zmniejszająca się liczba osób w wieku produkcyjnym wywiera presję na systemy społeczno-</w:t>
      </w:r>
    </w:p>
    <w:p w:rsidR="00592612" w:rsidRPr="009F5929" w:rsidRDefault="006B226F" w:rsidP="009F5929">
      <w:pPr>
        <w:pStyle w:val="Bezodstpw"/>
        <w:jc w:val="both"/>
        <w:rPr>
          <w:rFonts w:ascii="Times New Roman" w:hAnsi="Times New Roman" w:cs="Times New Roman"/>
          <w:sz w:val="24"/>
          <w:szCs w:val="24"/>
        </w:rPr>
      </w:pPr>
      <w:r w:rsidRPr="009F5929">
        <w:rPr>
          <w:rFonts w:ascii="Times New Roman" w:hAnsi="Times New Roman" w:cs="Times New Roman"/>
          <w:sz w:val="24"/>
          <w:szCs w:val="24"/>
        </w:rPr>
        <w:t>ekonomiczne, ograniczając możliwość zapewnienia zrównoważonego charakteru systemów ochrony zdrowia oraz systemów emerytalno-rentowych, co czyni wsparcie aktywności zawodowej starszych osób ważnym elementem stabilności regionalnej gospodarki. Priorytet odpowiada na potrzeby określone w Planie Rozwoju Publicznych Służb Zatrudnienia na lata 2025-2027.</w:t>
      </w:r>
    </w:p>
    <w:p w:rsidR="00592612" w:rsidRPr="009F5929" w:rsidRDefault="00592612" w:rsidP="009F5929">
      <w:pPr>
        <w:pStyle w:val="Bezodstpw"/>
        <w:jc w:val="both"/>
        <w:rPr>
          <w:rFonts w:ascii="Times New Roman" w:hAnsi="Times New Roman" w:cs="Times New Roman"/>
          <w:sz w:val="24"/>
          <w:szCs w:val="24"/>
          <w:lang w:eastAsia="pl-PL"/>
        </w:rPr>
      </w:pPr>
    </w:p>
    <w:p w:rsidR="006B226F" w:rsidRDefault="006B226F" w:rsidP="00592612">
      <w:pPr>
        <w:pStyle w:val="Bezodstpw"/>
        <w:jc w:val="both"/>
        <w:rPr>
          <w:rFonts w:ascii="Arial" w:hAnsi="Arial" w:cs="Arial"/>
          <w:sz w:val="24"/>
          <w:szCs w:val="24"/>
          <w:lang w:eastAsia="pl-PL"/>
        </w:rPr>
      </w:pPr>
    </w:p>
    <w:p w:rsidR="006B226F" w:rsidRDefault="006B226F" w:rsidP="00592612">
      <w:pPr>
        <w:pStyle w:val="Bezodstpw"/>
        <w:jc w:val="both"/>
        <w:rPr>
          <w:rFonts w:ascii="Arial" w:hAnsi="Arial" w:cs="Arial"/>
          <w:sz w:val="24"/>
          <w:szCs w:val="24"/>
          <w:lang w:eastAsia="pl-PL"/>
        </w:rPr>
      </w:pPr>
    </w:p>
    <w:p w:rsidR="006B226F" w:rsidRDefault="006B226F" w:rsidP="006B226F">
      <w:pPr>
        <w:pStyle w:val="NormalnyWeb"/>
        <w:shd w:val="clear" w:color="auto" w:fill="FFFFFF"/>
        <w:spacing w:before="0" w:beforeAutospacing="0" w:after="0" w:afterAutospacing="0"/>
        <w:jc w:val="both"/>
        <w:textAlignment w:val="baseline"/>
        <w:rPr>
          <w:rFonts w:ascii="Open Sans" w:hAnsi="Open Sans"/>
          <w:color w:val="212529"/>
        </w:rPr>
      </w:pPr>
      <w:r>
        <w:rPr>
          <w:rFonts w:ascii="inherit" w:hAnsi="inherit" w:cs="Calibri"/>
          <w:b/>
          <w:bCs/>
          <w:i/>
          <w:iCs/>
          <w:color w:val="212529"/>
          <w:bdr w:val="none" w:sz="0" w:space="0" w:color="auto" w:frame="1"/>
        </w:rPr>
        <w:t>Uwaga: Nabory wniosków będą powtarzane do wyczerpania środków przeznaczonych na ten cel, a o ich kolejnych terminach będziemy informować  za pośrednictwem strony internetowej.</w:t>
      </w:r>
    </w:p>
    <w:p w:rsidR="006B226F" w:rsidRDefault="006B226F" w:rsidP="006B226F">
      <w:pPr>
        <w:pStyle w:val="NormalnyWeb"/>
        <w:shd w:val="clear" w:color="auto" w:fill="FFFFFF"/>
        <w:spacing w:before="0" w:beforeAutospacing="0" w:after="0" w:afterAutospacing="0"/>
        <w:jc w:val="both"/>
        <w:textAlignment w:val="baseline"/>
        <w:rPr>
          <w:rFonts w:ascii="Open Sans" w:hAnsi="Open Sans"/>
          <w:color w:val="212529"/>
        </w:rPr>
      </w:pPr>
      <w:r>
        <w:rPr>
          <w:rFonts w:ascii="inherit" w:hAnsi="inherit" w:cs="Calibri"/>
          <w:b/>
          <w:bCs/>
          <w:color w:val="212529"/>
          <w:bdr w:val="none" w:sz="0" w:space="0" w:color="auto" w:frame="1"/>
        </w:rPr>
        <w:t>_________________________________________________________________________</w:t>
      </w:r>
    </w:p>
    <w:p w:rsidR="006B226F" w:rsidRDefault="006B226F" w:rsidP="006B226F">
      <w:pPr>
        <w:pStyle w:val="NormalnyWeb"/>
        <w:shd w:val="clear" w:color="auto" w:fill="FFFFFF"/>
        <w:spacing w:before="0" w:beforeAutospacing="0" w:after="0" w:afterAutospacing="0"/>
        <w:jc w:val="both"/>
        <w:textAlignment w:val="baseline"/>
        <w:rPr>
          <w:rFonts w:ascii="Open Sans" w:hAnsi="Open Sans"/>
          <w:color w:val="212529"/>
        </w:rPr>
      </w:pPr>
      <w:r>
        <w:rPr>
          <w:rFonts w:ascii="inherit" w:hAnsi="inherit" w:cs="Calibri"/>
          <w:b/>
          <w:bCs/>
          <w:color w:val="212529"/>
          <w:bdr w:val="none" w:sz="0" w:space="0" w:color="auto" w:frame="1"/>
        </w:rPr>
        <w:t>Wniosek dostępny jest na stronie praca.gov.pl (PSZ-KFS), pozostałe wymagane do wniosku dokumenty zamieszczone są na stronie</w:t>
      </w:r>
      <w:r w:rsidR="00A54E70">
        <w:rPr>
          <w:rFonts w:ascii="inherit" w:hAnsi="inherit" w:cs="Calibri"/>
          <w:b/>
          <w:bCs/>
          <w:color w:val="212529"/>
          <w:bdr w:val="none" w:sz="0" w:space="0" w:color="auto" w:frame="1"/>
        </w:rPr>
        <w:t xml:space="preserve"> internetowej Powiatowego Urzędu Pracy w Lipsku</w:t>
      </w:r>
      <w:r>
        <w:rPr>
          <w:rFonts w:ascii="inherit" w:hAnsi="inherit" w:cs="Calibri"/>
          <w:b/>
          <w:bCs/>
          <w:color w:val="212529"/>
          <w:bdr w:val="none" w:sz="0" w:space="0" w:color="auto" w:frame="1"/>
        </w:rPr>
        <w:t> </w:t>
      </w:r>
      <w:hyperlink r:id="rId7" w:history="1">
        <w:r w:rsidRPr="00006221">
          <w:rPr>
            <w:rStyle w:val="Hipercze"/>
            <w:rFonts w:ascii="inherit" w:hAnsi="inherit" w:cs="Calibri"/>
            <w:b/>
            <w:bCs/>
            <w:bdr w:val="none" w:sz="0" w:space="0" w:color="auto" w:frame="1"/>
          </w:rPr>
          <w:t>http://lipsko.praca.gov.pl/</w:t>
        </w:r>
      </w:hyperlink>
      <w:r>
        <w:rPr>
          <w:rFonts w:ascii="inherit" w:hAnsi="inherit" w:cs="Calibri"/>
          <w:b/>
          <w:bCs/>
          <w:color w:val="212529"/>
          <w:bdr w:val="none" w:sz="0" w:space="0" w:color="auto" w:frame="1"/>
        </w:rPr>
        <w:t> w zakładce:  Urząd - Dokumenty do pobrania – Krajowy Fundusz Szkoleniowy </w:t>
      </w:r>
      <w:r>
        <w:rPr>
          <w:rStyle w:val="Pogrubienie"/>
          <w:rFonts w:ascii="Open Sans Bold" w:hAnsi="Open Sans Bold" w:cs="Calibri"/>
          <w:color w:val="212529"/>
          <w:sz w:val="22"/>
          <w:szCs w:val="22"/>
          <w:bdr w:val="none" w:sz="0" w:space="0" w:color="auto" w:frame="1"/>
        </w:rPr>
        <w:t>(</w:t>
      </w:r>
      <w:hyperlink r:id="rId8" w:history="1">
        <w:r>
          <w:rPr>
            <w:rStyle w:val="Hipercze"/>
            <w:rFonts w:ascii="Open Sans Bold" w:hAnsi="Open Sans Bold" w:cs="Calibri"/>
            <w:b/>
            <w:bCs/>
            <w:color w:val="0052A5"/>
            <w:sz w:val="22"/>
            <w:szCs w:val="22"/>
            <w:bdr w:val="none" w:sz="0" w:space="0" w:color="auto" w:frame="1"/>
          </w:rPr>
          <w:t>pobierz</w:t>
        </w:r>
      </w:hyperlink>
      <w:r>
        <w:rPr>
          <w:rStyle w:val="Pogrubienie"/>
          <w:rFonts w:ascii="Open Sans Bold" w:hAnsi="Open Sans Bold" w:cs="Calibri"/>
          <w:color w:val="212529"/>
          <w:sz w:val="22"/>
          <w:szCs w:val="22"/>
          <w:bdr w:val="none" w:sz="0" w:space="0" w:color="auto" w:frame="1"/>
        </w:rPr>
        <w:t>)</w:t>
      </w:r>
    </w:p>
    <w:p w:rsidR="006B226F" w:rsidRPr="00592612" w:rsidRDefault="006B226F" w:rsidP="00592612">
      <w:pPr>
        <w:pStyle w:val="Bezodstpw"/>
        <w:jc w:val="both"/>
        <w:rPr>
          <w:rFonts w:ascii="Arial" w:hAnsi="Arial" w:cs="Arial"/>
          <w:sz w:val="24"/>
          <w:szCs w:val="24"/>
          <w:lang w:eastAsia="pl-PL"/>
        </w:rPr>
      </w:pPr>
    </w:p>
    <w:sectPr w:rsidR="006B226F" w:rsidRPr="005926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Open Sans 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B7B25"/>
    <w:multiLevelType w:val="multilevel"/>
    <w:tmpl w:val="364A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EF496D"/>
    <w:multiLevelType w:val="hybridMultilevel"/>
    <w:tmpl w:val="17800C36"/>
    <w:lvl w:ilvl="0" w:tplc="CB7A9CCC">
      <w:start w:val="1"/>
      <w:numFmt w:val="decimal"/>
      <w:lvlText w:val="%1."/>
      <w:lvlJc w:val="left"/>
      <w:pPr>
        <w:ind w:left="644" w:hanging="360"/>
      </w:pPr>
      <w:rPr>
        <w:rFonts w:ascii="Times New Roman" w:eastAsiaTheme="minorHAnsi"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CC0766A"/>
    <w:multiLevelType w:val="multilevel"/>
    <w:tmpl w:val="32B24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0B0E27"/>
    <w:multiLevelType w:val="multilevel"/>
    <w:tmpl w:val="2EFCD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A94BD7"/>
    <w:multiLevelType w:val="hybridMultilevel"/>
    <w:tmpl w:val="EAC4E09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5187605A"/>
    <w:multiLevelType w:val="hybridMultilevel"/>
    <w:tmpl w:val="AAB6AA7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53D32DA"/>
    <w:multiLevelType w:val="hybridMultilevel"/>
    <w:tmpl w:val="EED2AF42"/>
    <w:lvl w:ilvl="0" w:tplc="04150001">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46"/>
    <w:rsid w:val="00096A90"/>
    <w:rsid w:val="000D74A3"/>
    <w:rsid w:val="00232F76"/>
    <w:rsid w:val="00310675"/>
    <w:rsid w:val="00331546"/>
    <w:rsid w:val="003A1D5A"/>
    <w:rsid w:val="0045211F"/>
    <w:rsid w:val="004A672E"/>
    <w:rsid w:val="005702CC"/>
    <w:rsid w:val="00592612"/>
    <w:rsid w:val="005B6F7E"/>
    <w:rsid w:val="005C7A66"/>
    <w:rsid w:val="00670BD1"/>
    <w:rsid w:val="006B226F"/>
    <w:rsid w:val="0080774F"/>
    <w:rsid w:val="00875107"/>
    <w:rsid w:val="00887C1B"/>
    <w:rsid w:val="009124A3"/>
    <w:rsid w:val="00925433"/>
    <w:rsid w:val="009F5929"/>
    <w:rsid w:val="00A33C5C"/>
    <w:rsid w:val="00A54E70"/>
    <w:rsid w:val="00AF5F1F"/>
    <w:rsid w:val="00B978F8"/>
    <w:rsid w:val="00BC1BA3"/>
    <w:rsid w:val="00C14E4A"/>
    <w:rsid w:val="00CB2365"/>
    <w:rsid w:val="00D0578C"/>
    <w:rsid w:val="00D463A5"/>
    <w:rsid w:val="00F82A52"/>
    <w:rsid w:val="00FD3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52CA"/>
  <w15:chartTrackingRefBased/>
  <w15:docId w15:val="{091BE4F1-186D-488E-9ABC-7A08A9D5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92612"/>
    <w:pPr>
      <w:spacing w:after="0" w:line="240" w:lineRule="auto"/>
    </w:pPr>
  </w:style>
  <w:style w:type="character" w:styleId="Pogrubienie">
    <w:name w:val="Strong"/>
    <w:basedOn w:val="Domylnaczcionkaakapitu"/>
    <w:uiPriority w:val="22"/>
    <w:qFormat/>
    <w:rsid w:val="00592612"/>
    <w:rPr>
      <w:b/>
      <w:bCs/>
    </w:rPr>
  </w:style>
  <w:style w:type="paragraph" w:customStyle="1" w:styleId="Default">
    <w:name w:val="Default"/>
    <w:rsid w:val="003A1D5A"/>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semiHidden/>
    <w:unhideWhenUsed/>
    <w:rsid w:val="006B226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B226F"/>
    <w:rPr>
      <w:color w:val="0000FF"/>
      <w:u w:val="single"/>
    </w:rPr>
  </w:style>
  <w:style w:type="paragraph" w:styleId="Tekstdymka">
    <w:name w:val="Balloon Text"/>
    <w:basedOn w:val="Normalny"/>
    <w:link w:val="TekstdymkaZnak"/>
    <w:uiPriority w:val="99"/>
    <w:semiHidden/>
    <w:unhideWhenUsed/>
    <w:rsid w:val="003106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0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3508">
      <w:bodyDiv w:val="1"/>
      <w:marLeft w:val="0"/>
      <w:marRight w:val="0"/>
      <w:marTop w:val="0"/>
      <w:marBottom w:val="0"/>
      <w:divBdr>
        <w:top w:val="none" w:sz="0" w:space="0" w:color="auto"/>
        <w:left w:val="none" w:sz="0" w:space="0" w:color="auto"/>
        <w:bottom w:val="none" w:sz="0" w:space="0" w:color="auto"/>
        <w:right w:val="none" w:sz="0" w:space="0" w:color="auto"/>
      </w:divBdr>
    </w:div>
    <w:div w:id="175658983">
      <w:bodyDiv w:val="1"/>
      <w:marLeft w:val="0"/>
      <w:marRight w:val="0"/>
      <w:marTop w:val="0"/>
      <w:marBottom w:val="0"/>
      <w:divBdr>
        <w:top w:val="none" w:sz="0" w:space="0" w:color="auto"/>
        <w:left w:val="none" w:sz="0" w:space="0" w:color="auto"/>
        <w:bottom w:val="none" w:sz="0" w:space="0" w:color="auto"/>
        <w:right w:val="none" w:sz="0" w:space="0" w:color="auto"/>
      </w:divBdr>
    </w:div>
    <w:div w:id="665741021">
      <w:bodyDiv w:val="1"/>
      <w:marLeft w:val="0"/>
      <w:marRight w:val="0"/>
      <w:marTop w:val="0"/>
      <w:marBottom w:val="0"/>
      <w:divBdr>
        <w:top w:val="none" w:sz="0" w:space="0" w:color="auto"/>
        <w:left w:val="none" w:sz="0" w:space="0" w:color="auto"/>
        <w:bottom w:val="none" w:sz="0" w:space="0" w:color="auto"/>
        <w:right w:val="none" w:sz="0" w:space="0" w:color="auto"/>
      </w:divBdr>
    </w:div>
    <w:div w:id="148223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trowiec.praca.gov.pl/-/1316192-wniosek-o-dofinansowanie-ksztalcenia-ustawicznego-pracownikow-i-pracodawcy-z-krajowego-funduszu-szkoleniowego" TargetMode="External"/><Relationship Id="rId3" Type="http://schemas.openxmlformats.org/officeDocument/2006/relationships/settings" Target="settings.xml"/><Relationship Id="rId7" Type="http://schemas.openxmlformats.org/officeDocument/2006/relationships/hyperlink" Target="http://lipsko.praca.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jps.mpips.gov.pl/RJPS/RU/start.do?id_menu=59" TargetMode="External"/><Relationship Id="rId5" Type="http://schemas.openxmlformats.org/officeDocument/2006/relationships/hyperlink" Target="http://www.praca.gov.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731</TotalTime>
  <Pages>7</Pages>
  <Words>3000</Words>
  <Characters>18004</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PUP Lipsko</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Wójcik</dc:creator>
  <cp:keywords/>
  <dc:description/>
  <cp:lastModifiedBy>Ewa Wójcik</cp:lastModifiedBy>
  <cp:revision>14</cp:revision>
  <cp:lastPrinted>2026-04-15T07:32:00Z</cp:lastPrinted>
  <dcterms:created xsi:type="dcterms:W3CDTF">2026-03-18T08:29:00Z</dcterms:created>
  <dcterms:modified xsi:type="dcterms:W3CDTF">2026-04-15T11:08:00Z</dcterms:modified>
</cp:coreProperties>
</file>